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33ef7bfe6808446d"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232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Dobrogea Verde</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Investitii durabile pentru dezvoltare economică</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1L</w:t>
            </w:r>
          </w:p>
        </w:tc>
        <w:tc>
          <w:tcPr>
            <w:vAlign w:val="center"/>
          </w:tcPr>
          <w:p>
            <w:r>
              <w:rPr>
                <w:rFonts w:ascii="Cambria Bold" w:hAnsi="Cambria Bold"/>
                <w:b/>
                <w:color w:val="1B4167"/>
                <w:sz w:val="24"/>
              </w:rPr>
              <w:t>Solicitantul va avea sediul social și/sau punctul/punctele de lucru amplasate în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Sediul social/sediu profesional și/sau punctul/punctele de lucru ale solicitantului trebuie să fie în teritoriul GAL Dobrogea Verde.Componența teritoriului GAL se poate verifica la următoarea adresa https://galdobrogeaverde.ro/despre-noi/ .Pentru a se verifica lipsa unei situații de condiții artificiale, se urmărește respectarea instrucțiunilor privind evitarea creării de condiții artificiale în accesarea Intervenției DR36 conform Anexa 17.Expertul verifică concordanța informațiilor menționate ı̂n secțiunea A8 Amplasarea proiectului, Secțiunea B - Informații privind solicitantul din Cererea de finanțare, informațiile din Memoriul justificativ (dacă este cazul) cu cele menționate ı̂n documentele privind terenul/imobilul și certificatul de înregistrare/certificatul constatator, după caz.Se verifică dacă sediul social/punctul de lucru unde se realizeazăinvestiția pentru care se solicită finanțare este amplasat în teritoriul GAL.Solicitantul poate avea sediul social și alte puncte de lucru (care nu sunt aferente investiției finanțate prin FEADR) și în afara teritoriului GAL.În situația în care punctul de lucru aferent investiției vizate de proiect nu este constituit la momentul depunerii Cererii de Finanțare, se verifică Declarația pe propria răspundere- F din Cererea de Finanțare că-l va deschide teritoriul GAL.</w:t>
            </w: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justificativ/ SF/ DALI (dacă proiectul impune)</w:t>
            </w:r>
          </w:p>
          <w:p>
            <w:pPr>
              <w:pStyle w:val="ListParagraph"/>
              <w:numPr>
                <w:ilvl w:val="0"/>
                <w:numId w:val="3"/>
              </w:numPr>
            </w:pPr>
            <w:r>
              <w:rPr>
                <w:rFonts w:ascii="Cambria" w:hAnsi="Cambria"/>
                <w:b w:val="false"/>
                <w:sz w:val="24"/>
              </w:rPr>
              <w:t>Documente pe care solicitanții trebuie să le prezinte pentru terenurile și clădirile aferente obiectivelor prevăzute în Cererea de finanțare (Doc. 3.1, Doc. 3.2, Doc. 3.3, Doc. 3.4 în funcție de tipul proiectului și al solicitantului)</w:t>
            </w:r>
          </w:p>
          <w:p>
            <w:pPr>
              <w:pStyle w:val="ListParagraph"/>
              <w:numPr>
                <w:ilvl w:val="0"/>
                <w:numId w:val="4"/>
              </w:numPr>
            </w:pPr>
            <w:r>
              <w:rPr>
                <w:rFonts w:ascii="Cambria" w:hAnsi="Cambria"/>
                <w:b w:val="false"/>
                <w:sz w:val="24"/>
              </w:rPr>
              <w:t>Certificat constatator fonduri IMM emis de Oficiul Registrului Comerțului, cu cel mult 30 de zile calendaristice înainte de depunerea cererii de finanțare în platforma AFIR (pentru solicitanți înregistrați în RECOM),</w:t>
            </w:r>
          </w:p>
          <w:p>
            <w:pPr>
              <w:pStyle w:val="ListParagraph"/>
              <w:numPr>
                <w:ilvl w:val="0"/>
                <w:numId w:val="4"/>
              </w:numPr>
            </w:pPr>
            <w:r>
              <w:rPr>
                <w:rFonts w:ascii="Cambria" w:hAnsi="Cambria"/>
                <w:b w:val="false"/>
                <w:sz w:val="24"/>
              </w:rPr>
              <w:t>Documente specifice CMV și CMI: Certificat de înregistrare.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2L</w:t>
            </w:r>
          </w:p>
        </w:tc>
        <w:tc>
          <w:tcPr>
            <w:vAlign w:val="center"/>
          </w:tcPr>
          <w:p>
            <w:r>
              <w:rPr>
                <w:rFonts w:ascii="Cambria Bold" w:hAnsi="Cambria Bold"/>
                <w:b/>
                <w:color w:val="1B4167"/>
                <w:sz w:val="24"/>
              </w:rPr>
              <w:t>Investiția trebuie să se realizeze în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Secțiunea A8. Amplasarea proiectului din Cererea de finanțare, informațiile din Cererea de finanțare, Memoriul justificativ și documentele aferente clădirii/terenului pe care se realizează investiția.Localizarea investiției, respectiv toate cheltuielile aferente implementării proiectului trebuie să se realizeze pe teritoriul GAL Dobrogea Verde (componența teritoriului GAL se poate verifica la următoarea adresa https://galdobrogeaverde.ro/despre-noi/ ).Se verifică în ONRC precum și în Cererea de finanțare dacă solicitantul este înregistrat conform criteriului cu sediul social și punctul/punctele de lucru aferente obiectivelor prevăzute în Cerere de finanțare (unde se propune implementarea proiectului) sunt amplasate in teritoriul GAL Dobrogea Verde.În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 Dobrogea Verde.Expertul verifică concordanța informațiilor menționate în documentele obligatorii.Dacă în urma verificării documentelor se constată respectareacondițiilor impuse, expertul bifează DA. În caz contrar expertul bifează NU, motivează poziția lui la rubrica „Observații / Justificări”, iar Cererea de finanțare va fi declarată neeligibilă. Se continuă verificarea eligibilității.Documente obligatorii:Cererea de finanțare,Memoriu justificativ/ SF/ DALI (dacă proiectul impune)Documente pe care solicitanții trebuie să le prezinte pentru terenurile și clădirile aferente obiectivelor prevăzute în Cererea de finanțare (Doc. 3.1, Doc. 3.2, Doc. 3.3, Doc. 3.4 în funcție de tipul proiectului și al solicitantului)Certificat constatator fonduri IMM emis de Oficiul Registrului Comerțului, cu cel mult 30 de zile calendaristice înainte de depunerea cererii de finanțare în platforma AFIR.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3L</w:t>
            </w:r>
          </w:p>
        </w:tc>
        <w:tc>
          <w:tcPr>
            <w:vAlign w:val="center"/>
          </w:tcPr>
          <w:p>
            <w:r>
              <w:rPr>
                <w:rFonts w:ascii="Cambria Bold" w:hAnsi="Cambria Bold"/>
                <w:b/>
                <w:color w:val="1B4167"/>
                <w:sz w:val="24"/>
              </w:rPr>
              <w:t>Investiția trebuie să se încadreze în cel puțin unul din domeniile sprijinite prin intervenție și să se regăsească în Lista codurilor CAEN eligibile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Sunt eligibile proiectele care propun activităţi aferente unuia sau mai multor coduri CAEN (maxim 5) incluse în Anexa 13 - Lista codurilor CAEN, în situația în care aceste activități se completează, dezvoltă sau se optimizează reciproc.Se verifică dacă Codul CAEN se încadrează în Anexa 13 - Lista codurilor CAEN aferente activităților neagricole eligibile la finanțare în cadrul intervenției DR 36.În situația în care nu este clară încadrarea activității solicitantului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sub-clasă.De asemenea, expertul verifică dacă proiectul respectă prevederile din secțiunea „Acțiuni eligibile” din Fișa de intervenție 4 și prevederile Capitolului „Tipuri de investiții/servicii și cheltuieli eligibile” din prezentul ghid.Totodată se verifică documentele doveditoare autorizării  funcționării obiectivelor existente și funcționale conform legislației naționale: DSP, DSVSA, Autorității compente de mediu (autorizațiile de funcționare/Notificare de constatare a conformității cu legislația sanitară emisă pentru unitățile care se autorizează/avizează conform legislației ı̂n vigoare, care vor face obiectul modernizării prin proiect, după cum urmează:- Se verifică dacă documentul certifică autorizarea unității de producție vizată de proiect din punct de vedere al mediului/sanitar/sanitar - veterinar (dacă este cazul). Autorizația/Notificarea trebuie vizată cu cel mult un an înainte de depunerea cererii de finanțare.</w:t>
            </w: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5"/>
              </w:numPr>
            </w:pPr>
            <w:r>
              <w:rPr>
                <w:rFonts w:ascii="Cambria" w:hAnsi="Cambria"/>
                <w:b w:val="false"/>
                <w:sz w:val="24"/>
              </w:rPr>
              <w:t>Memoriu justificativ/ SF/ DALI (dacă proiectul impune)</w:t>
            </w:r>
          </w:p>
          <w:p>
            <w:pPr>
              <w:pStyle w:val="ListParagraph"/>
              <w:numPr>
                <w:ilvl w:val="0"/>
                <w:numId w:val="5"/>
              </w:numPr>
            </w:pPr>
            <w:r>
              <w:rPr>
                <w:rFonts w:ascii="Cambria" w:hAnsi="Cambria"/>
                <w:b w:val="false"/>
                <w:sz w:val="24"/>
              </w:rPr>
              <w:t>Certificat constatator fonduri IMM emis de Oficiul Registrului Comerțului cu cel mult 30 zile calendaristice înainte de depunerea cererii de finanțare online.</w:t>
            </w:r>
          </w:p>
          <w:p>
            <w:pPr>
              <w:pStyle w:val="ListParagraph"/>
              <w:numPr>
                <w:ilvl w:val="0"/>
                <w:numId w:val="5"/>
              </w:numPr>
            </w:pPr>
            <w:r>
              <w:rPr>
                <w:rFonts w:ascii="Cambria" w:hAnsi="Cambria"/>
                <w:b w:val="false"/>
                <w:sz w:val="24"/>
              </w:rPr>
              <w:t>Avize DSP, DSVSA, Mediu etc. (dacă este cazul).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4L</w:t>
            </w:r>
          </w:p>
        </w:tc>
        <w:tc>
          <w:tcPr>
            <w:vAlign w:val="center"/>
          </w:tcPr>
          <w:p>
            <w:r>
              <w:rPr>
                <w:rFonts w:ascii="Cambria Bold" w:hAnsi="Cambria Bold"/>
                <w:b/>
                <w:color w:val="1B4167"/>
                <w:sz w:val="24"/>
              </w:rPr>
              <w:t>Solicitantul crează cel puțin un loc de muncă cu norma întreagă în perioada de implementare și menține locul de muncă în perioada de monitorizare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Criteriul de eligibilitate este îndeplinit dacă solicitantul a prevăzutîn Anexa Indicatori de rezultat și de realizare din Cererea de finanțare că valoarea indicatorului de rezultat „R.37 - Creșterea și locuri de muncă în zonele rurale – Noi locuri de muncă sprijinite în cadrul proiectelor PAC”:</w:t>
            </w:r>
          </w:p>
          <w:p>
            <w:pPr>
              <w:pStyle w:val="ListParagraph"/>
              <w:numPr>
                <w:ilvl w:val="0"/>
                <w:numId w:val="2"/>
              </w:numPr>
            </w:pPr>
            <w:r>
              <w:rPr>
                <w:rFonts w:ascii="Cambria Bold" w:hAnsi="Cambria Bold"/>
                <w:b/>
                <w:sz w:val="24"/>
              </w:rPr>
              <w:t>cel puțin 1 loc de muncă nou creat;</w:t>
            </w:r>
          </w:p>
          <w:p>
            <w:r>
              <w:rPr>
                <w:rFonts w:ascii="Cambria" w:hAnsi="Cambria"/>
                <w:b w:val="false"/>
                <w:sz w:val="24"/>
              </w:rPr>
              <w:t>Pentru a cuantifica un loc de muncă echivalent normă întreagă creat, durata contractului de muncă ar trebui să fie de un an sau mai mult (de exemplu, un contract de șase luni cu normă întreagă este cuantificat 0,5).De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0,375).Pentru indicatorul de rezultat R.37, verificarea locurilor de muncă create se realizează la momentul depunerii ultimei cereri de plată, pe baza situației efective existente la acea dată.În acest sens, se analizează contractul individual de muncă al fiecărei persoane angajate si durata acestuia. Locurile de muncă vor fi contorizate integral dacă la data depunerii ultimei cereri de plată, contractul este activ și asigură o perioadă de angajare de minimum 12 luni, cu norma intreaga.În cazul în care durata contractului nu acoperă cel puțin un an, locul de muncă respectiv va fi contorizat proporțional cu perioada efectivă de angajare (ex: 0,5, 0,25 etc.). De asemenea, in situatia in care norma de munca este redusa iar durata contractului este de cel putin 1 an, se va contoriza proportional, în funcție de numărul orelor lucrate (ex: pentru 4h – 0,5, 2h - 0,2 etc).În cazul entităților organizate în conformitate cu prevederile OUG 44/2008 (PFA, II, ) care se încadrează în categoria de start-up (întreprindere înființată în anul depunerii cererii de finanțare sau cu o vechime de maximum 3 ani fiscali consecutivi, dar care nu a desfășurat activități până la momentul depunerii proiectului), se iau în considerare locurile de muncă realizate prin auto-angajare (locul de muncă nou creat să fie menționat în planul de afaceri ca loc de muncă propus), la care se pot adăuga și celalalte locuri de muncă previzionate în proiect, pentru care se vor încheia contracte de muncă cu terțe persoane.În cazul în care solicitantul nu se încadrează în categoria de start-up, vor fi cuantificate doar locurile de muncă propuse prin proiect.Se verifică în Cererea de finanțare/ Memoriu justificativ/ SF/ DALI și Anexa  dacă solicitantul a justificat corelarea locurilor de muncă nou create cu investiția și activitățile propuse prin proiect.În cazul proiectelor care au completat Anexa B, se va verifica corelarea cheltuielilor cu locurile de muncă create.Se va menționa în mod explicit că în perioada de implementare a proiectului se va crea și menține cel puțin un loc de muncă cu jumătate de normă, loc de muncă ce va fi  menținut pe întreaga perioada de monitorizare.Locul de muncă nou creat trebuie:- să fie creat în perioada de implementare;- să fie menținut pe întreaga perioadă de monitorizare (5 ani de lamomentul finalizării proiectului);- să fie ocupat de o persoană care nu a avut raporturi de muncă în ultimele 12 luni cu întreprinderea aplicantă, ori cu reprezentantul legal al acesteia, anterior semnării acordului de finanțare- să fie cu normă întreagă sau norme parțiale care însumate să formeze minim o jumătate de normă.În cazul entităților organizate în conformitate cu prevederile OUG 44/2008 (PFA, II) care se încadrează în categoria de start-up (întreprindere înființată în anul depunerii cererii de finanțare sau cu o vechime de maximum 3 ani fiscali consecutivi, dar care nu a desfășurat activități până la momentul depunerii proiectului), se iau în considerare locurile de muncă realizate prin auto-angajare (locul de muncă nou creat să fie menționat în planul de afaceri ca loc de muncă propus), la care se pot adăuga și celalalte locuri de muncă previzionate în proiect, pentru care se vor încheia contracte de muncă cu terțe persoane.În cazul în care solicitantul nu se încadrează în categoria de start-up, vor fi cuantificate doar locurile de muncă propuse prin proiect.</w:t>
            </w: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w:t>
            </w:r>
          </w:p>
          <w:p>
            <w:pPr>
              <w:pStyle w:val="ListParagraph"/>
              <w:numPr>
                <w:ilvl w:val="0"/>
                <w:numId w:val="6"/>
              </w:numPr>
            </w:pPr>
            <w:r>
              <w:rPr>
                <w:rFonts w:ascii="Cambria" w:hAnsi="Cambria"/>
                <w:b w:val="false"/>
                <w:sz w:val="24"/>
              </w:rPr>
              <w:t>Cererea de finanțare, secțiunea E2.1, Anexa INDICATORI DE REZULTAT ȘI DE REALIZARE</w:t>
            </w:r>
          </w:p>
          <w:p>
            <w:pPr>
              <w:pStyle w:val="ListParagraph"/>
              <w:numPr>
                <w:ilvl w:val="0"/>
                <w:numId w:val="6"/>
              </w:numPr>
            </w:pPr>
            <w:r>
              <w:rPr>
                <w:rFonts w:ascii="Cambria" w:hAnsi="Cambria"/>
                <w:b w:val="false"/>
                <w:sz w:val="24"/>
              </w:rPr>
              <w:t>Memoriu justificativ/ SF/ DALI (dacă proiectul impune)</w:t>
            </w:r>
          </w:p>
          <w:p>
            <w:pPr>
              <w:pStyle w:val="ListParagraph"/>
              <w:numPr>
                <w:ilvl w:val="0"/>
                <w:numId w:val="6"/>
              </w:numPr>
            </w:pPr>
            <w:r>
              <w:rPr>
                <w:rFonts w:ascii="Cambria" w:hAnsi="Cambria"/>
                <w:b w:val="false"/>
                <w:sz w:val="24"/>
              </w:rPr>
              <w:t>Anexa B (dacă proiectul impune)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5L</w:t>
            </w:r>
          </w:p>
        </w:tc>
        <w:tc>
          <w:tcPr>
            <w:vAlign w:val="center"/>
          </w:tcPr>
          <w:p>
            <w:r>
              <w:rPr>
                <w:rFonts w:ascii="Cambria Bold" w:hAnsi="Cambria Bold"/>
                <w:b/>
                <w:color w:val="1B4167"/>
                <w:sz w:val="24"/>
              </w:rPr>
              <w:t>Solicitantul trebuie să demonstreze capacitatea de a asigura cofinanțarea investiție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La depunerea cererii de finanțare, expertul verifică existența pct. 19 din Declarația F din cadrul Cererii de finanțare.Experții verifică dacă solicitantul, prin reprezentantul legal, și-a asumat și s-a angajat ca ı̂n urma primirii „Notificării beneficiarului privind selectarea Cererii de finanțare și semnarea Contractului de finanțare” de la AFIR va prezenta documentul privind cofinanțarea proiectului și Angajamentul responsabilului legal al proiectului că nu va utiliza ı̂n alte scopuri 50% din cofinanțarea privată, ı̂n cazul prezentării cofinanțării prin extras de cont.</w:t>
            </w: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 - Secțiunea F Declarație pe propria răspundere a 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6L</w:t>
            </w:r>
          </w:p>
        </w:tc>
        <w:tc>
          <w:tcPr>
            <w:vAlign w:val="center"/>
          </w:tcPr>
          <w:p>
            <w:r>
              <w:rPr>
                <w:rFonts w:ascii="Cambria Bold" w:hAnsi="Cambria Bold"/>
                <w:b/>
                <w:color w:val="1B4167"/>
                <w:sz w:val="24"/>
              </w:rPr>
              <w:t>Viabilitatea economică a investiției trebuie să fie demonstrată pe baza prezentării unei documentații tehnico-economice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analiza dacă solicitantul a elaborat și a prezentat în mod complet documentația tehnico-economică aferentă investiției propuse, prin care se demonstrează sustenabilitatea financiară și fezabilitatea economică a proiectului. Acest criteriu urmărește să se acorde sprijin doar acelor proiecte care pot demonstra, cu argumente și date concrete, că:•au potențial real de implementare;•generează valoare economică pentru beneficiar și comunitate;•nu sunt investiții nejustificate, supradimensionate sau nefezabile.Evaluarea va urmări în special:•existența unei proiecții financiare plauzibile (ex. venituri, cheltuieli, profit estimat);•justificarea realistă a cererii de finanțare în raport cu rezultatele așteptate;•coerența dintre activitățile propuse, dotările solicitate și obiectivele investiției;•estimarea corectă a pieței țintă și a riscurilor de afaceri.Se verifică -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În cazul în care anul precedent depunerii Cererii de Finanţare este anul înfiinţării, nu se analizează rezultatul operaţional care poate fi negativ.Pentru solicitanții PFA și II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Dacă în urma verificării documentelor se constată respectareacondițiilor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finanțare/Memoriul justificativ, completat în integralitate;</w:t>
            </w:r>
          </w:p>
          <w:p>
            <w:pPr>
              <w:pStyle w:val="ListParagraph"/>
              <w:numPr>
                <w:ilvl w:val="0"/>
                <w:numId w:val="2"/>
              </w:numPr>
            </w:pPr>
            <w:r>
              <w:rPr>
                <w:rFonts w:ascii="Cambria" w:hAnsi="Cambria"/>
                <w:b w:val="false"/>
                <w:sz w:val="24"/>
              </w:rPr>
              <w:t>Situatii financiare (bilanţul  - formularul 10, contul de profit și pierdere - formularul 20);</w:t>
            </w:r>
          </w:p>
          <w:p>
            <w:pPr>
              <w:pStyle w:val="ListParagraph"/>
              <w:numPr>
                <w:ilvl w:val="0"/>
                <w:numId w:val="2"/>
              </w:numPr>
            </w:pPr>
            <w:r>
              <w:rPr>
                <w:rFonts w:ascii="Cambria" w:hAnsi="Cambria"/>
                <w:b w:val="false"/>
                <w:sz w:val="24"/>
              </w:rPr>
              <w:t>Anexele financiare B sau C ;</w:t>
            </w:r>
          </w:p>
          <w:p>
            <w:pPr>
              <w:pStyle w:val="ListParagraph"/>
              <w:numPr>
                <w:ilvl w:val="0"/>
                <w:numId w:val="2"/>
              </w:numPr>
            </w:pPr>
            <w:r>
              <w:rPr>
                <w:rFonts w:ascii="Cambria" w:hAnsi="Cambria"/>
                <w:b w:val="false"/>
                <w:sz w:val="24"/>
              </w:rPr>
              <w:t>Declarația de inactivitate înregistrată la Administrația Financiară, în cazul solicitanților care nu au desfășurat activitate anterior depunerii proiectului;</w:t>
            </w:r>
          </w:p>
          <w:p>
            <w:pPr>
              <w:pStyle w:val="ListParagraph"/>
              <w:numPr>
                <w:ilvl w:val="0"/>
                <w:numId w:val="2"/>
              </w:numPr>
            </w:pPr>
            <w:r>
              <w:rPr>
                <w:rFonts w:ascii="Cambria" w:hAnsi="Cambria"/>
                <w:b w:val="false"/>
                <w:sz w:val="24"/>
              </w:rPr>
              <w:t>Pentru persoane fizice autorizate și  intreprinderi individuale: Declarație  privind veniturile realizate în anul precedent depunerii proiectului înregistrată la Administraţia Financiară, în care rezultatul brut obţinut anual să nu fie negativ.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7L</w:t>
            </w:r>
          </w:p>
        </w:tc>
        <w:tc>
          <w:tcPr>
            <w:vAlign w:val="center"/>
          </w:tcPr>
          <w:p>
            <w:r>
              <w:rPr>
                <w:rFonts w:ascii="Cambria Bold" w:hAnsi="Cambria Bold"/>
                <w:b/>
                <w:color w:val="1B4167"/>
                <w:sz w:val="24"/>
              </w:rPr>
              <w:t>Proiectul propune exclusiv investiții pentru protecția mediului și/sau de creștere a eficienței energetice, aplicabil doar proiectelor care propun acțiuni de mediu</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În cazul proiectelor care propun acțiuni de mediu și solicită sprijn de maxim 80%, expertul verifică următoarele:</w:t>
            </w:r>
          </w:p>
          <w:p>
            <w:pPr>
              <w:spacing w:line="360" w:lineRule="auto"/>
              <w:ind w:left="0" w:right="0" w:firstLine="493"/>
            </w:pPr>
            <w:r>
              <w:rPr>
                <w:rFonts w:ascii="Cambria Bold" w:hAnsi="Cambria Bold"/>
                <w:b/>
                <w:sz w:val="24"/>
              </w:rPr>
              <w:t>i) Proiectul propune Investiţii în activităţi generatoare de avantaj economic care vizează protecţia mediului prin propunerea unor surse alternative de energie electrică din surse regenerabile (solară, eoliană, pompe de caldură, etc.) care să deservească activitatea economică existentă</w:t>
            </w:r>
            <w:r>
              <w:rPr>
                <w:rFonts w:ascii="Cambria" w:hAnsi="Cambria"/>
                <w:b w:val="false"/>
                <w:sz w:val="24"/>
              </w:rPr>
              <w:t>. Aceste proiecte pot beneficia de rată de sprijin de până la 80% in următoarele condiţii:</w:t>
            </w:r>
          </w:p>
          <w:p>
            <w:pPr>
              <w:pStyle w:val="ListParagraph"/>
              <w:numPr>
                <w:ilvl w:val="0"/>
                <w:numId w:val="2"/>
              </w:numPr>
            </w:pPr>
            <w:r>
              <w:rPr>
                <w:rFonts w:ascii="Cambria" w:hAnsi="Cambria"/>
                <w:b w:val="false"/>
                <w:sz w:val="24"/>
              </w:rPr>
              <w:t>solicitantul desfăşoară o activitate comercială (producţie/ servicii);</w:t>
            </w:r>
          </w:p>
          <w:p>
            <w:pPr>
              <w:pStyle w:val="ListParagraph"/>
              <w:numPr>
                <w:ilvl w:val="0"/>
                <w:numId w:val="2"/>
              </w:numPr>
            </w:pPr>
            <w:r>
              <w:rPr>
                <w:rFonts w:ascii="Cambria" w:hAnsi="Cambria"/>
                <w:b w:val="false"/>
                <w:sz w:val="24"/>
              </w:rPr>
              <w:t>capacitatea lunară de producţie energie regenerabilă propusa nu depăşeşte consumul lunar maxim al solicitantului din ultimele 12 luni;</w:t>
            </w:r>
          </w:p>
          <w:p>
            <w:pPr>
              <w:pStyle w:val="ListParagraph"/>
              <w:numPr>
                <w:ilvl w:val="0"/>
                <w:numId w:val="2"/>
              </w:numPr>
            </w:pPr>
            <w:r>
              <w:rPr>
                <w:rFonts w:ascii="Cambria" w:hAnsi="Cambria"/>
                <w:b w:val="false"/>
                <w:sz w:val="24"/>
              </w:rPr>
              <w:t>toate investiţiile propuse prin proiect sunt legate numai de producerea de energie regenerabilă;</w:t>
            </w:r>
          </w:p>
          <w:p>
            <w:pPr>
              <w:pStyle w:val="ListParagraph"/>
              <w:numPr>
                <w:ilvl w:val="0"/>
                <w:numId w:val="2"/>
              </w:numPr>
            </w:pPr>
            <w:r>
              <w:rPr>
                <w:rFonts w:ascii="Cambria" w:hAnsi="Cambria"/>
                <w:b w:val="false"/>
                <w:sz w:val="24"/>
              </w:rPr>
              <w:t>soluţia propusă este de tip off-grid/hibrid</w:t>
            </w:r>
          </w:p>
          <w:p>
            <w:pPr>
              <w:pStyle w:val="ListParagraph"/>
              <w:numPr>
                <w:ilvl w:val="0"/>
                <w:numId w:val="2"/>
              </w:numPr>
            </w:pPr>
            <w:r>
              <w:rPr>
                <w:rFonts w:ascii="Cambria" w:hAnsi="Cambria"/>
                <w:b w:val="false"/>
                <w:sz w:val="24"/>
              </w:rPr>
              <w:t>Atenţie! Solicitantul nu poate deveni prosumator</w:t>
            </w:r>
          </w:p>
          <w:p>
            <w:r>
              <w:rPr>
                <w:rFonts w:ascii="Cambria" w:hAnsi="Cambria"/>
                <w:b w:val="false"/>
                <w:sz w:val="24"/>
              </w:rPr>
              <w:t>ii) Propiectul propune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pPr>
              <w:pStyle w:val="ListParagraph"/>
              <w:numPr>
                <w:ilvl w:val="0"/>
                <w:numId w:val="7"/>
              </w:numPr>
            </w:pPr>
            <w:r>
              <w:rPr>
                <w:rFonts w:ascii="Cambria" w:hAnsi="Cambria"/>
                <w:b w:val="false"/>
                <w:sz w:val="24"/>
              </w:rPr>
              <w:t>solicitantul desfăşoară o activitate comercială (producţie/ servicii);</w:t>
            </w:r>
          </w:p>
          <w:p>
            <w:pPr>
              <w:pStyle w:val="ListParagraph"/>
              <w:numPr>
                <w:ilvl w:val="0"/>
                <w:numId w:val="7"/>
              </w:numPr>
            </w:pPr>
            <w:r>
              <w:rPr>
                <w:rFonts w:ascii="Cambria" w:hAnsi="Cambria"/>
                <w:b w:val="false"/>
                <w:sz w:val="24"/>
              </w:rPr>
              <w:t>toate investiţiile propuse prin proiect sunt legate de colectarea selectivă a deşeurilor rezultate din procesele de lucru;</w:t>
            </w:r>
          </w:p>
          <w:p>
            <w:pPr>
              <w:pStyle w:val="ListParagraph"/>
              <w:numPr>
                <w:ilvl w:val="0"/>
                <w:numId w:val="7"/>
              </w:numPr>
            </w:pPr>
            <w:r>
              <w:rPr>
                <w:rFonts w:ascii="Cambria" w:hAnsi="Cambria"/>
                <w:b w:val="false"/>
                <w:sz w:val="24"/>
              </w:rPr>
              <w:t>deşeurile colectate selectiv sunt predate unor centre de colectare/ unor operatori care le valorifică.</w:t>
            </w:r>
          </w:p>
          <w:p>
            <w:r>
              <w:rPr>
                <w:rFonts w:ascii="Cambria" w:hAnsi="Cambria"/>
                <w:b w:val="false"/>
                <w:sz w:val="24"/>
              </w:rPr>
              <w:t>Atenţie! Pentru proiectele aferente categoriilor i) si ii) nu se verifică viabilitatea economică</w:t>
            </w:r>
            <w:r>
              <w:rPr>
                <w:rFonts w:ascii="Cambria Bold" w:hAnsi="Cambria Bold"/>
                <w:b/>
                <w:sz w:val="24"/>
              </w:rPr>
              <w:t>iii) Proiecte care propun  </w:t>
            </w:r>
            <w:r>
              <w:rPr>
                <w:rFonts w:ascii="Cambria" w:hAnsi="Cambria"/>
                <w:b w:val="false"/>
                <w:sz w:val="24"/>
              </w:rPr>
              <w:t>investiţii în activităţi noi generatoare de avantaj economic cu impact pozitiv asupra mediului –activităţile propuse spre finanţare se regăsesc marcate ca fiind „activități care au ca scop acțiuni de protecția mediului;” în Anexa 13- Lista codurilor CAEN aferente activităților neagricole eligibile la finanțare în cadrul intervenției DR 36.</w:t>
            </w:r>
            <w:r>
              <w:rPr>
                <w:rFonts w:ascii="Cambria Italic" w:hAnsi="Cambria Italic"/>
                <w:b w:val="false"/>
                <w:i/>
                <w:sz w:val="24"/>
              </w:rPr>
              <w:t>Dacă în urma verificării documentelor se constată respectarea</w:t>
            </w:r>
            <w:r>
              <w:rPr>
                <w:rFonts w:ascii="Cambria Italic" w:hAnsi="Cambria Italic"/>
                <w:b w:val="false"/>
                <w:i/>
                <w:sz w:val="24"/>
              </w:rPr>
              <w:t>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w:t>
            </w:r>
          </w:p>
          <w:p>
            <w:pPr>
              <w:pStyle w:val="ListParagraph"/>
              <w:numPr>
                <w:ilvl w:val="0"/>
                <w:numId w:val="8"/>
              </w:numPr>
            </w:pPr>
            <w:r>
              <w:rPr>
                <w:rFonts w:ascii="Cambria" w:hAnsi="Cambria"/>
                <w:b w:val="false"/>
                <w:sz w:val="24"/>
              </w:rPr>
              <w:t>Cererea de finanțare,</w:t>
            </w:r>
          </w:p>
          <w:p>
            <w:pPr>
              <w:pStyle w:val="ListParagraph"/>
              <w:numPr>
                <w:ilvl w:val="0"/>
                <w:numId w:val="8"/>
              </w:numPr>
            </w:pPr>
            <w:r>
              <w:rPr>
                <w:rFonts w:ascii="Cambria" w:hAnsi="Cambria"/>
                <w:b w:val="false"/>
                <w:sz w:val="24"/>
              </w:rPr>
              <w:t>Memoriu justificativ/ Studiu de fezabilitate/ DALI dacă este cazul,</w:t>
            </w:r>
          </w:p>
          <w:p>
            <w:pPr>
              <w:pStyle w:val="ListParagraph"/>
              <w:numPr>
                <w:ilvl w:val="0"/>
                <w:numId w:val="8"/>
              </w:numPr>
            </w:pPr>
            <w:r>
              <w:rPr>
                <w:rFonts w:ascii="Cambria" w:hAnsi="Cambria"/>
                <w:b w:val="false"/>
                <w:sz w:val="24"/>
              </w:rPr>
              <w:t>Certificat constatator fonduri IMM emis de Oficiul Registrului Comerțului cu cel mult 30 zile calendaristice înainte de depunerea cererii de finanțare online.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 COMUN</w:t>
            </w:r>
          </w:p>
        </w:tc>
        <w:tc>
          <w:tcPr>
            <w:vAlign w:val="center"/>
          </w:tcPr>
          <w:p>
            <w:r>
              <w:rPr>
                <w:rFonts w:ascii="Cambria Bold" w:hAnsi="Cambria Bold"/>
                <w:b/>
                <w:color w:val="1B4167"/>
                <w:sz w:val="24"/>
              </w:rPr>
              <w:t>Solicitantul trebuie sa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Solicitantul proiectului trebuie să se încadreze în categoria beneficiarilor eligibili, aşa cum sunt definiţi în Fişa intervenţiei elaborată de GAL.</w:t>
            </w:r>
          </w:p>
          <w:p>
            <w:pPr>
              <w:spacing w:line="360" w:lineRule="auto"/>
              <w:ind w:left="0" w:right="0" w:firstLine="493"/>
            </w:pPr>
            <w:r>
              <w:rPr>
                <w:rFonts w:ascii="Cambria" w:hAnsi="Cambria"/>
                <w:b w:val="false"/>
                <w:sz w:val="24"/>
              </w:rPr>
              <w:t>Expertul va verifica cumulativ dacă solicitantul se încadrează în categoria solicitanților eligibili din  </w:t>
            </w:r>
            <w:r>
              <w:rPr>
                <w:rFonts w:ascii="Cambria Italic" w:hAnsi="Cambria Italic"/>
                <w:b w:val="false"/>
                <w:i/>
                <w:sz w:val="24"/>
              </w:rPr>
              <w:t>Fișa intervenției 4  </w:t>
            </w:r>
            <w:r>
              <w:rPr>
                <w:rFonts w:ascii="Cambria Italic" w:hAnsi="Cambria Italic"/>
                <w:b w:val="false"/>
                <w:i/>
                <w:sz w:val="24"/>
              </w:rPr>
              <w:t>Investitii durabile pentru dezvoltare economică,</w:t>
            </w:r>
            <w:r>
              <w:rPr>
                <w:rFonts w:ascii="Cambria" w:hAnsi="Cambria"/>
                <w:b w:val="false"/>
                <w:sz w:val="24"/>
              </w:rPr>
              <w:t>  respectiv:</w:t>
            </w:r>
          </w:p>
          <w:p>
            <w:pPr>
              <w:pStyle w:val="ListParagraph"/>
              <w:numPr>
                <w:ilvl w:val="0"/>
                <w:numId w:val="2"/>
              </w:numPr>
            </w:pPr>
            <w:r>
              <w:rPr>
                <w:rFonts w:ascii="Cambria" w:hAnsi="Cambria"/>
                <w:b w:val="false"/>
                <w:sz w:val="24"/>
              </w:rPr>
              <w:t>PFA - Persoana fizica autorizată</w:t>
            </w:r>
          </w:p>
          <w:p>
            <w:pPr>
              <w:pStyle w:val="ListParagraph"/>
              <w:numPr>
                <w:ilvl w:val="0"/>
                <w:numId w:val="2"/>
              </w:numPr>
            </w:pPr>
            <w:r>
              <w:rPr>
                <w:rFonts w:ascii="Cambria" w:hAnsi="Cambria"/>
                <w:b w:val="false"/>
                <w:sz w:val="24"/>
              </w:rPr>
              <w:t>II - Întreprindere individuală</w:t>
            </w:r>
          </w:p>
          <w:p>
            <w:pPr>
              <w:pStyle w:val="ListParagraph"/>
              <w:numPr>
                <w:ilvl w:val="0"/>
                <w:numId w:val="2"/>
              </w:numPr>
            </w:pPr>
            <w:r>
              <w:rPr>
                <w:rFonts w:ascii="Cambria" w:hAnsi="Cambria"/>
                <w:b w:val="false"/>
                <w:sz w:val="24"/>
              </w:rPr>
              <w:t>Societate în nume colectiv – SNC (înfiinţată în baza Legii nr. 31/1990, cu modificările și completările ulterioare)</w:t>
            </w:r>
          </w:p>
          <w:p>
            <w:pPr>
              <w:pStyle w:val="ListParagraph"/>
              <w:numPr>
                <w:ilvl w:val="0"/>
                <w:numId w:val="2"/>
              </w:numPr>
            </w:pPr>
            <w:r>
              <w:rPr>
                <w:rFonts w:ascii="Cambria" w:hAnsi="Cambria"/>
                <w:b w:val="false"/>
                <w:sz w:val="24"/>
              </w:rPr>
              <w:t>Societate în comandită simplă – SCS (înfiinţată în baza Legii nr. 31/ 1990, cu modificările şi completările ulterioare)</w:t>
            </w:r>
          </w:p>
          <w:p>
            <w:pPr>
              <w:pStyle w:val="ListParagraph"/>
              <w:numPr>
                <w:ilvl w:val="0"/>
                <w:numId w:val="2"/>
              </w:numPr>
            </w:pPr>
            <w:r>
              <w:rPr>
                <w:rFonts w:ascii="Cambria" w:hAnsi="Cambria"/>
                <w:b w:val="false"/>
                <w:sz w:val="24"/>
              </w:rPr>
              <w:t>Societate pe acţiuni – SA (înfiinţată în baza Legii nr. 31/ 1990, cu modificarile şi completările ulterioare)</w:t>
            </w:r>
          </w:p>
          <w:p>
            <w:pPr>
              <w:pStyle w:val="ListParagraph"/>
              <w:numPr>
                <w:ilvl w:val="0"/>
                <w:numId w:val="2"/>
              </w:numPr>
            </w:pPr>
            <w:r>
              <w:rPr>
                <w:rFonts w:ascii="Cambria" w:hAnsi="Cambria"/>
                <w:b w:val="false"/>
                <w:sz w:val="24"/>
              </w:rPr>
              <w:t>Societate în comandită pe acţiuni – SCA (înfiinţată în baza Legii nr. 31/ 1990, cu modificările şi completările ulterioare)</w:t>
            </w:r>
          </w:p>
          <w:p>
            <w:pPr>
              <w:pStyle w:val="ListParagraph"/>
              <w:numPr>
                <w:ilvl w:val="0"/>
                <w:numId w:val="2"/>
              </w:numPr>
            </w:pPr>
            <w:r>
              <w:rPr>
                <w:rFonts w:ascii="Cambria" w:hAnsi="Cambria"/>
                <w:b w:val="false"/>
                <w:sz w:val="24"/>
              </w:rPr>
              <w:t>Societate cu răspundere limitată – SRL (înfiinţată în baza Legii nr. 31/ 1990, cu modificările şi completările ulterioare)</w:t>
            </w:r>
          </w:p>
          <w:p>
            <w:pPr>
              <w:pStyle w:val="ListParagraph"/>
              <w:numPr>
                <w:ilvl w:val="0"/>
                <w:numId w:val="2"/>
              </w:numPr>
            </w:pPr>
            <w:r>
              <w:rPr>
                <w:rFonts w:ascii="Cambria" w:hAnsi="Cambria"/>
                <w:b w:val="false"/>
                <w:sz w:val="24"/>
              </w:rPr>
              <w:t>Societate comercială cu capital privat (înfiinţată în baza Legii nr. 15/ 1990, cu modificarile şi completările ulterioare)</w:t>
            </w:r>
          </w:p>
          <w:p>
            <w:pPr>
              <w:pStyle w:val="ListParagraph"/>
              <w:numPr>
                <w:ilvl w:val="0"/>
                <w:numId w:val="2"/>
              </w:numPr>
            </w:pPr>
            <w:r>
              <w:rPr>
                <w:rFonts w:ascii="Cambria" w:hAnsi="Cambria"/>
                <w:b w:val="false"/>
                <w:sz w:val="24"/>
              </w:rPr>
              <w:t>Cabinet Medical Individual (înființat în baza Ordonanţa nr. 124/1998)</w:t>
            </w:r>
          </w:p>
          <w:p>
            <w:pPr>
              <w:pStyle w:val="ListParagraph"/>
              <w:numPr>
                <w:ilvl w:val="0"/>
                <w:numId w:val="2"/>
              </w:numPr>
            </w:pPr>
            <w:r>
              <w:rPr>
                <w:rFonts w:ascii="Cambria" w:hAnsi="Cambria"/>
                <w:b w:val="false"/>
                <w:sz w:val="24"/>
              </w:rPr>
              <w:t> Cabinet Medical Veterinar (înființat în baza Legea nr. 160/1998).</w:t>
            </w:r>
          </w:p>
          <w:p>
            <w:pPr>
              <w:spacing w:line="360" w:lineRule="auto"/>
              <w:ind w:left="0" w:right="0" w:firstLine="493"/>
            </w:pPr>
            <w:r>
              <w:rPr>
                <w:rFonts w:ascii="Cambria" w:hAnsi="Cambria"/>
                <w:b w:val="false"/>
                <w:sz w:val="24"/>
              </w:rPr>
              <w:t>Expertul va verifica concordanţa informaţiilor menţionate în secțiunea B1 din cererea de finanțare cu cele menţionate în documentele care atestă forma de organizare: numele, adresa, cod unic de înregistrare/ nr. de înmatriculare.</w:t>
            </w:r>
          </w:p>
          <w:p>
            <w:pPr>
              <w:spacing w:line="360" w:lineRule="auto"/>
              <w:ind w:left="0" w:right="0" w:firstLine="493"/>
            </w:pPr>
            <w:r>
              <w:rPr>
                <w:rFonts w:ascii="Cambria" w:hAnsi="Cambria"/>
                <w:b w:val="false"/>
                <w:sz w:val="24"/>
              </w:rPr>
              <w:t>Pentru solicitantii inregistrati in RECOM se verifică în Certificat constatator emis de Oficiul Registrului Comerțului cu cel mult 30 zile calendaristice înainte de depunerea cererii de finanțare online dacă solicitantul se încadrează în categoria solicitanților eligibili:</w:t>
            </w:r>
          </w:p>
          <w:p>
            <w:pPr>
              <w:spacing w:line="360" w:lineRule="auto"/>
              <w:ind w:left="0" w:right="0" w:firstLine="493"/>
            </w:pPr>
            <w:r>
              <w:rPr>
                <w:rFonts w:ascii="Cambria" w:hAnsi="Cambria"/>
                <w:b w:val="false"/>
                <w:sz w:val="24"/>
              </w:rPr>
              <w:t>Pentru solicitantii care nu sunt ı̂nregistraţi ı̂n RECOM vor fi verificate actul/ actele de constituire/ recunoaştere depuse de solicitanti solicitantului dupa cum urmeaza:</w:t>
            </w:r>
          </w:p>
          <w:p>
            <w:pPr>
              <w:spacing w:line="360" w:lineRule="auto"/>
              <w:ind w:left="0" w:right="0" w:firstLine="493"/>
            </w:pPr>
            <w:r>
              <w:rPr>
                <w:rFonts w:ascii="Cambria" w:hAnsi="Cambria"/>
                <w:b w:val="false"/>
                <w:sz w:val="24"/>
              </w:rPr>
              <w:t>- Documente specifice CMI – Certificat de Avizare a Inființării</w:t>
            </w:r>
          </w:p>
          <w:p>
            <w:pPr>
              <w:spacing w:line="360" w:lineRule="auto"/>
              <w:ind w:left="0" w:right="0" w:firstLine="493"/>
            </w:pPr>
            <w:r>
              <w:rPr>
                <w:rFonts w:ascii="Cambria" w:hAnsi="Cambria"/>
                <w:b w:val="false"/>
                <w:sz w:val="24"/>
              </w:rPr>
              <w:t>Cabinetului Medical Individual (CMI) eliberat de catre Colegiul Medicilor, document ce atestă ı̂nregistrarea ı̂n Registrul Unic al cabinetelor medicale și Certificatul de înregistrare fiscală.</w:t>
            </w:r>
          </w:p>
          <w:p>
            <w:pPr>
              <w:spacing w:line="360" w:lineRule="auto"/>
              <w:ind w:left="0" w:right="0" w:firstLine="493"/>
            </w:pPr>
            <w:r>
              <w:rPr>
                <w:rFonts w:ascii="Cambria" w:hAnsi="Cambria"/>
                <w:b w:val="false"/>
                <w:sz w:val="24"/>
              </w:rPr>
              <w:t>- Documente specifice CMV - Certificat de ı̂nregistrare ı̂n Registrul</w:t>
            </w:r>
          </w:p>
          <w:p>
            <w:pPr>
              <w:spacing w:line="360" w:lineRule="auto"/>
              <w:ind w:left="0" w:right="0" w:firstLine="493"/>
            </w:pPr>
            <w:r>
              <w:rPr>
                <w:rFonts w:ascii="Cambria" w:hAnsi="Cambria"/>
                <w:b w:val="false"/>
                <w:sz w:val="24"/>
              </w:rPr>
              <w:t>unic al cabinetelor medicale veterinare si Certificatul de ı̂nregistarare fiscală în care se scrie obligatoriu codul de identificare fiscală.</w:t>
            </w:r>
          </w:p>
          <w:p>
            <w:r>
              <w:rPr>
                <w:rFonts w:ascii="Cambria Italic" w:hAnsi="Cambria Italic"/>
                <w:b w:val="false"/>
                <w:i/>
                <w:sz w:val="24"/>
              </w:rPr>
              <w:t>Dacă în urma verificării documentelor se constată respectarea</w:t>
            </w:r>
            <w:r>
              <w:rPr>
                <w:rFonts w:ascii="Cambria Italic" w:hAnsi="Cambria Italic"/>
                <w:b w:val="false"/>
                <w:i/>
                <w:sz w:val="24"/>
              </w:rPr>
              <w:t>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w:t>
            </w:r>
          </w:p>
          <w:p>
            <w:pPr>
              <w:pStyle w:val="ListParagraph"/>
              <w:numPr>
                <w:ilvl w:val="0"/>
                <w:numId w:val="9"/>
              </w:numPr>
            </w:pPr>
            <w:r>
              <w:rPr>
                <w:rFonts w:ascii="Cambria" w:hAnsi="Cambria"/>
                <w:b w:val="false"/>
                <w:sz w:val="24"/>
              </w:rPr>
              <w:t>Cererea de finanțare,</w:t>
            </w:r>
          </w:p>
          <w:p>
            <w:pPr>
              <w:pStyle w:val="ListParagraph"/>
              <w:numPr>
                <w:ilvl w:val="0"/>
                <w:numId w:val="9"/>
              </w:numPr>
            </w:pPr>
            <w:r>
              <w:rPr>
                <w:rFonts w:ascii="Cambria" w:hAnsi="Cambria"/>
                <w:b w:val="false"/>
                <w:sz w:val="24"/>
              </w:rPr>
              <w:t>Memoriu justificativ/ Studiu de fezabilitate/ DALI dacă este cazul,</w:t>
            </w:r>
          </w:p>
          <w:p>
            <w:pPr>
              <w:pStyle w:val="ListParagraph"/>
              <w:numPr>
                <w:ilvl w:val="0"/>
                <w:numId w:val="9"/>
              </w:numPr>
            </w:pPr>
            <w:r>
              <w:rPr>
                <w:rFonts w:ascii="Cambria" w:hAnsi="Cambria"/>
                <w:b w:val="false"/>
                <w:sz w:val="24"/>
              </w:rPr>
              <w:t>Certificat constatator fonduri IMM emis de Oficiul Registrului Comerțului cu cel mult 30 zile calendaristice înainte de depunerea cererii de finanțare online.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 COMUN </w:t>
            </w:r>
          </w:p>
        </w:tc>
        <w:tc>
          <w:tcPr>
            <w:vAlign w:val="center"/>
          </w:tcPr>
          <w:p>
            <w:r>
              <w:rPr>
                <w:rFonts w:ascii="Cambria Bold" w:hAnsi="Cambria Bold"/>
                <w:b/>
                <w:color w:val="1B4167"/>
                <w:sz w:val="24"/>
              </w:rPr>
              <w:t>Realizarea unei documentări foto sau video în urma finalizării proiectului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până la finalizarea proiectului, dacă a beneficiarul a realizat și a transmis un scurtmetraj de prezentare a proiectului implementat, în care sunt reflectate:</w:t>
            </w:r>
          </w:p>
          <w:p>
            <w:pPr>
              <w:pStyle w:val="ListParagraph"/>
              <w:numPr>
                <w:ilvl w:val="0"/>
                <w:numId w:val="2"/>
              </w:numPr>
            </w:pPr>
            <w:r>
              <w:rPr>
                <w:rFonts w:ascii="Cambria" w:hAnsi="Cambria"/>
                <w:b w:val="false"/>
                <w:sz w:val="24"/>
              </w:rPr>
              <w:t>obiectivele inițiale ale proiectului;</w:t>
            </w:r>
          </w:p>
          <w:p>
            <w:pPr>
              <w:pStyle w:val="ListParagraph"/>
              <w:numPr>
                <w:ilvl w:val="0"/>
                <w:numId w:val="2"/>
              </w:numPr>
            </w:pPr>
            <w:r>
              <w:rPr>
                <w:rFonts w:ascii="Cambria" w:hAnsi="Cambria"/>
                <w:b w:val="false"/>
                <w:sz w:val="24"/>
              </w:rPr>
              <w:t>activitățile desfășurate și rezultatele obținute;</w:t>
            </w:r>
          </w:p>
          <w:p>
            <w:pPr>
              <w:pStyle w:val="ListParagraph"/>
              <w:numPr>
                <w:ilvl w:val="0"/>
                <w:numId w:val="2"/>
              </w:numPr>
            </w:pPr>
            <w:r>
              <w:rPr>
                <w:rFonts w:ascii="Cambria" w:hAnsi="Cambria"/>
                <w:b w:val="false"/>
                <w:sz w:val="24"/>
              </w:rPr>
              <w:t>impactul investiției asupra beneficiarului și valoarea adăugată pentru comunitate;</w:t>
            </w:r>
          </w:p>
          <w:p>
            <w:pPr>
              <w:pStyle w:val="ListParagraph"/>
              <w:numPr>
                <w:ilvl w:val="0"/>
                <w:numId w:val="2"/>
              </w:numPr>
            </w:pPr>
            <w:r>
              <w:rPr>
                <w:rFonts w:ascii="Cambria" w:hAnsi="Cambria"/>
                <w:b w:val="false"/>
                <w:sz w:val="24"/>
              </w:rPr>
              <w:t>promovarea valorilor locale și a teritoriului GAL Dobrogea Verde.</w:t>
            </w:r>
          </w:p>
          <w:p>
            <w:r>
              <w:rPr>
                <w:rFonts w:ascii="Cambria" w:hAnsi="Cambria"/>
                <w:b w:val="false"/>
                <w:sz w:val="24"/>
              </w:rPr>
              <w:t>Verificarea se realizează la finalizarea implementării proiectului, dar cel târziu odată cu depunerea cererii de plată tranșa finală.Pentru a fi considerat conform, trebuie:- să conțină imagini / video reale cu activitatea/produsul/serviciulrezultat în urma implementării;- să menționeze sprijinul financiar acordat prin GAL Dobrogea Verde și finanțarea din FEADR;- să aibă o calitate vizuală minimă (claritate, coerență narativă dacă este video);- să respecte formatul propus (ex. minimum 5 fotografii descriptive și/sau un scurtmetraj/video de 1-3 minute).</w:t>
            </w:r>
            <w:r>
              <w:rPr>
                <w:rFonts w:ascii="Cambria Italic" w:hAnsi="Cambria Italic"/>
                <w:b w:val="false"/>
                <w:i/>
                <w:sz w:val="24"/>
              </w:rPr>
              <w:t>Dacă în urma verificării documentelor se constată respectarea</w:t>
            </w:r>
            <w:r>
              <w:rPr>
                <w:rFonts w:ascii="Cambria Italic" w:hAnsi="Cambria Italic"/>
                <w:b w:val="false"/>
                <w:i/>
                <w:sz w:val="24"/>
              </w:rPr>
              <w:t>condițiilor impuse, expertul bifează DA. În caz contrar expertul bifează NU, motivează poziția lui la rubrica „Observații / Justificări”, iar Cererea de finanțare va fi declarată neeligibilă. Se continuă verificarea eligibilității.</w:t>
            </w:r>
            <w:r>
              <w:rPr>
                <w:rFonts w:ascii="Cambria" w:hAnsi="Cambria"/>
                <w:b w:val="false"/>
                <w:sz w:val="24"/>
              </w:rPr>
              <w:t>Documente obligatorii:</w:t>
            </w:r>
          </w:p>
          <w:p>
            <w:pPr>
              <w:pStyle w:val="ListParagraph"/>
              <w:numPr>
                <w:ilvl w:val="0"/>
                <w:numId w:val="10"/>
              </w:numPr>
            </w:pPr>
            <w:r>
              <w:rPr>
                <w:rFonts w:ascii="Cambria" w:hAnsi="Cambria"/>
                <w:b w:val="false"/>
                <w:sz w:val="24"/>
              </w:rPr>
              <w:t>Cererea de finanțare,</w:t>
            </w:r>
          </w:p>
          <w:p>
            <w:pPr>
              <w:pStyle w:val="ListParagraph"/>
              <w:numPr>
                <w:ilvl w:val="0"/>
                <w:numId w:val="10"/>
              </w:numPr>
            </w:pPr>
            <w:r>
              <w:rPr>
                <w:rFonts w:ascii="Cambria" w:hAnsi="Cambria"/>
                <w:b w:val="false"/>
                <w:sz w:val="24"/>
              </w:rPr>
              <w:t>Declarație pe propria răspundere criterii de eligibilitate Anexa 3 la Ghidul solicitantului.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care prevăd prin activitatea propupusă în studiul de fezabilitate promovarea teritoriului GAL prin activități de agrement, turism local, meșteșuguri, alimentație publică;</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r>
              <w:rPr>
                <w:rFonts w:ascii="Cambria" w:hAnsi="Cambria"/>
                <w:b w:val="false"/>
                <w:color w:val="58400C"/>
                <w:sz w:val="24"/>
              </w:rPr>
              <w:t>Proiecte care promovează activități de agrement, turism local, meșteșuguri, alimentație publică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punctaj proiectelor care prevăd activități ce contribuie direct la promovarea teritoriului GAL Dobrogea Verde, reflectate în Cererea de finanțare sau după caz Studiul de fezabilitate sau Memoriu justificativ, în unul sau mai multe dintre următoarele domenii:•activități de agrement (ex: spații recreative, servicii pentru activități outdoor etc.);•turism local (ex: servicii de cazare, promovare a obiectivelor turistice locale, tururi ghidate etc.);•meșteșuguri tradiționale (ex: ateliere, produse artizanale, activități cu specific local);•alimentație publică (ex: restaurante, cafenele, brutării cu specific local).Justificarea se va corela cu domeniul de activitate (CAEN) pentru care se solicită finanțare.</w:t>
            </w:r>
            <w:r>
              <w:rPr>
                <w:rFonts w:ascii="Cambria Bold" w:hAnsi="Cambria Bold"/>
                <w:b/>
                <w:sz w:val="24"/>
              </w:rPr>
              <w:t>Punctajul se acordă astfel:</w:t>
            </w:r>
            <w:r>
              <w:rPr>
                <w:rFonts w:ascii="Cambria" w:hAnsi="Cambria"/>
                <w:b w:val="false"/>
                <w:sz w:val="24"/>
              </w:rPr>
              <w:t>a.Proiectul vizează cel puțin 1 domeniu din cele menționate mai sus, cu justificare clară în cerere de finanțare -  </w:t>
            </w:r>
            <w:r>
              <w:rPr>
                <w:rFonts w:ascii="Cambria Bold" w:hAnsi="Cambria Bold"/>
                <w:b/>
                <w:sz w:val="24"/>
              </w:rPr>
              <w:t>5 puncte</w:t>
            </w:r>
            <w:r>
              <w:rPr>
                <w:rFonts w:ascii="Cambria" w:hAnsi="Cambria"/>
                <w:b w:val="false"/>
                <w:sz w:val="24"/>
              </w:rPr>
              <w:t>b.Proiectul nu include în mod explicit nicio activitate din cele menționate -</w:t>
            </w:r>
            <w:r>
              <w:rPr>
                <w:rFonts w:ascii="Cambria Bold" w:hAnsi="Cambria Bold"/>
                <w:b/>
                <w:sz w:val="24"/>
              </w:rPr>
              <w:t>0 puncte</w:t>
            </w:r>
            <w:r>
              <w:rPr>
                <w:rFonts w:ascii="Cambria Bold" w:hAnsi="Cambria Bold"/>
                <w:b/>
                <w:sz w:val="24"/>
              </w:rPr>
              <w:t>Documente obligatorii:  </w:t>
            </w:r>
            <w:r>
              <w:rPr>
                <w:rFonts w:ascii="Cambria" w:hAnsi="Cambria"/>
                <w:b w:val="false"/>
                <w:sz w:val="24"/>
              </w:rPr>
              <w:t>-Cererea de finanțare/ Memoriu justificativ/ Studiul de fezabilitate/ DALI, -Certificat constatator fonduri IMM emis de Oficiul Registrului Comerțului cu cel mult 30 de zile înainte de data depunerii cererii de finanțare online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Proiectul oferă servicii sau produse adresate consumatorilor/clienților din teritoritorul GAL și în mod indirect către alți consumatori finali;</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r>
              <w:rPr>
                <w:rFonts w:ascii="Cambria" w:hAnsi="Cambria"/>
                <w:b w:val="false"/>
                <w:color w:val="58400C"/>
                <w:sz w:val="24"/>
              </w:rPr>
              <w:t>Relevanța locală a pieței-țintă și potențialul de extindere a produselor/serviciilor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care demonstrează în Cererea de finanțare sau Memoriu justificativ sau Studiul de fezabilitate că produsele sau serviciile oferite se adresează în mod prioritar consumatorilor/ clienților din teritoriul GAL Dobrogea Verde și pot fi extinse sau replicate către piețe externe, regionale sau naționale.</w:t>
            </w:r>
          </w:p>
          <w:p>
            <w:pPr>
              <w:spacing w:line="360" w:lineRule="auto"/>
              <w:ind w:left="0" w:right="0" w:firstLine="493"/>
            </w:pPr>
            <w:r>
              <w:rPr>
                <w:rFonts w:ascii="Cambria" w:hAnsi="Cambria"/>
                <w:b w:val="false"/>
                <w:sz w:val="24"/>
              </w:rPr>
              <w:t>Solicitantul va menționa în cererea de finanțare documentele justificative prezentate la solicitarea tranșei de plată finale pentru demonstrarea îndeplinirii criteriului.</w:t>
            </w:r>
          </w:p>
          <w:p>
            <w:r>
              <w:rPr>
                <w:rFonts w:ascii="Cambria Bold" w:hAnsi="Cambria Bold"/>
                <w:b/>
                <w:sz w:val="24"/>
              </w:rPr>
              <w:t>Punctajul se acordă astfel:</w:t>
            </w:r>
            <w:r>
              <w:rPr>
                <w:rFonts w:ascii="Cambria" w:hAnsi="Cambria"/>
                <w:b w:val="false"/>
                <w:sz w:val="24"/>
              </w:rPr>
              <w:t>a.Produsele/serviciile vizează în mod clar consumatori locali și se prevede posibilitatea de extindere către piețe externe (regional/național)- </w:t>
            </w:r>
            <w:r>
              <w:rPr>
                <w:rFonts w:ascii="Cambria Bold" w:hAnsi="Cambria Bold"/>
                <w:b/>
                <w:sz w:val="24"/>
              </w:rPr>
              <w:t>15 puncte</w:t>
            </w:r>
            <w:r>
              <w:rPr>
                <w:rFonts w:ascii="Cambria" w:hAnsi="Cambria"/>
                <w:b w:val="false"/>
                <w:sz w:val="24"/>
              </w:rPr>
              <w:t>b.Produsele/serviciile vizează consumatori locali, fără mențiuni clare privind extinderea -</w:t>
            </w:r>
            <w:r>
              <w:rPr>
                <w:rFonts w:ascii="Cambria Bold" w:hAnsi="Cambria Bold"/>
                <w:b/>
                <w:sz w:val="24"/>
              </w:rPr>
              <w:t>10 puncte</w:t>
            </w:r>
            <w:r>
              <w:rPr>
                <w:rFonts w:ascii="Cambria" w:hAnsi="Cambria"/>
                <w:b w:val="false"/>
                <w:sz w:val="24"/>
              </w:rPr>
              <w:t>c.Produsele/serviciile vizează preponderent consumatori din afara teritoriului GAL, fără contribuție relevantă locală- </w:t>
            </w:r>
            <w:r>
              <w:rPr>
                <w:rFonts w:ascii="Cambria Bold" w:hAnsi="Cambria Bold"/>
                <w:b/>
                <w:sz w:val="24"/>
              </w:rPr>
              <w:t>0 puncte</w:t>
            </w:r>
            <w:r>
              <w:rPr>
                <w:rFonts w:ascii="Cambria Bold" w:hAnsi="Cambria Bold"/>
                <w:b/>
                <w:sz w:val="24"/>
              </w:rPr>
              <w:t>Documente obligatorii:  </w:t>
            </w:r>
          </w:p>
          <w:p>
            <w:pPr>
              <w:pStyle w:val="ListParagraph"/>
              <w:numPr>
                <w:ilvl w:val="0"/>
                <w:numId w:val="2"/>
              </w:numPr>
            </w:pPr>
            <w:r>
              <w:rPr>
                <w:rFonts w:ascii="Cambria" w:hAnsi="Cambria"/>
                <w:b w:val="false"/>
                <w:sz w:val="24"/>
              </w:rPr>
              <w:t>Cerere de finanțare/Memoriu justificativ/SF/DALI.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Proiectul include investiții pentru protecția mediului și de creștere a eficienței energetice, corelat cu domeniul de activitate finanțat;</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rPr>
              <w:t>Proiectul include investiții pentru protecția mediului și de creștere a eficienței energetice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prioritate proiectelor care includ investiții concrete pentru protecția mediului și de creștere a eficienței energetice, corelat cu domeniul de activitate finanțat.</w:t>
            </w:r>
          </w:p>
          <w:p>
            <w:pPr>
              <w:spacing w:line="360" w:lineRule="auto"/>
              <w:ind w:left="0" w:right="0" w:firstLine="493"/>
            </w:pPr>
            <w:r>
              <w:rPr>
                <w:rFonts w:ascii="Cambria" w:hAnsi="Cambria"/>
                <w:b w:val="false"/>
                <w:sz w:val="24"/>
              </w:rPr>
              <w:t>Criteriul se consideră ı̂ndeplinit dacă solicitantul completează un deviz distinct care să conțină echipamentele/utilajele/dotările/serviciile propuse a fi achiziționate ı̂n vederea ı̂ndeplinirii acțiunilor pentru protecția mediului propuse ı̂n cadrul proiectului - in cuantum de minim 2% din valoarea nerambursabilă a proiectului. Solicitantul trebuie să prezinte oferte pentru aceste achiziții.</w:t>
            </w:r>
          </w:p>
          <w:p>
            <w:pPr>
              <w:spacing w:line="360" w:lineRule="auto"/>
              <w:ind w:left="0" w:right="0" w:firstLine="493"/>
            </w:pPr>
            <w:r>
              <w:rPr>
                <w:rFonts w:ascii="Cambria" w:hAnsi="Cambria"/>
                <w:b w:val="false"/>
                <w:sz w:val="24"/>
              </w:rPr>
              <w:t>Punctajul pentru acest criteriu se acordă numai dacă proiectul include și demonstrează ı̂n Cererea de finanțare și în Memoriul justificativ, dacă este cazul, cel puțin o acțiune concretă pentru protecția mediului.</w:t>
            </w:r>
          </w:p>
          <w:p>
            <w:pPr>
              <w:spacing w:line="360" w:lineRule="auto"/>
              <w:ind w:left="0" w:right="0" w:firstLine="493"/>
            </w:pPr>
            <w:r>
              <w:rPr>
                <w:rFonts w:ascii="Cambria" w:hAnsi="Cambria"/>
                <w:b w:val="false"/>
                <w:sz w:val="24"/>
              </w:rPr>
              <w:t>Acțiunile propuse trebuie să fie adaptate tipului de activitate și să fie corelate cu descrierea din secțiunea D</w:t>
            </w:r>
            <w:r>
              <w:rPr>
                <w:rFonts w:ascii="Cambria Italic" w:hAnsi="Cambria Italic"/>
                <w:b w:val="false"/>
                <w:i/>
                <w:sz w:val="24"/>
              </w:rPr>
              <w:t>escrierea îndeplinirii criteriilor de selecţie</w:t>
            </w:r>
            <w:r>
              <w:rPr>
                <w:rFonts w:ascii="Cambria" w:hAnsi="Cambria"/>
                <w:b w:val="false"/>
                <w:sz w:val="24"/>
              </w:rPr>
              <w:t>  a cererii de finanțare.</w:t>
            </w:r>
          </w:p>
          <w:p>
            <w:pPr>
              <w:spacing w:line="360" w:lineRule="auto"/>
              <w:ind w:left="0" w:right="0" w:firstLine="493"/>
            </w:pPr>
            <w:r>
              <w:rPr>
                <w:rFonts w:ascii="Cambria" w:hAnsi="Cambria"/>
                <w:b w:val="false"/>
                <w:sz w:val="24"/>
              </w:rPr>
              <w:t>Sunt considerate eligibile, cu respectarea cerințelor din Ghidul de implementare DR36:</w:t>
            </w:r>
          </w:p>
          <w:p>
            <w:pPr>
              <w:pStyle w:val="ListParagraph"/>
              <w:numPr>
                <w:ilvl w:val="0"/>
                <w:numId w:val="2"/>
              </w:numPr>
            </w:pPr>
            <w:r>
              <w:rPr>
                <w:rFonts w:ascii="Cambria" w:hAnsi="Cambria"/>
                <w:b w:val="false"/>
                <w:sz w:val="24"/>
              </w:rPr>
              <w:t>dotări pentru reducerea consumului de energie sau apă (echipamente cu etichetă energetică A sau echivalent, pompe de căldură, panouri fotovoltaice/solare, sisteme de iluminat LED, robinete economice, sisteme automate de control etc.);</w:t>
            </w:r>
          </w:p>
          <w:p>
            <w:pPr>
              <w:pStyle w:val="ListParagraph"/>
              <w:numPr>
                <w:ilvl w:val="0"/>
                <w:numId w:val="2"/>
              </w:numPr>
            </w:pPr>
            <w:r>
              <w:rPr>
                <w:rFonts w:ascii="Cambria" w:hAnsi="Cambria"/>
                <w:b w:val="false"/>
                <w:sz w:val="24"/>
              </w:rPr>
              <w:t>achiziția de echipamente prietenoase cu mediul;</w:t>
            </w:r>
          </w:p>
          <w:p>
            <w:r>
              <w:rPr>
                <w:rFonts w:ascii="Cambria" w:hAnsi="Cambria"/>
                <w:b w:val="false"/>
                <w:sz w:val="24"/>
              </w:rPr>
              <w:t>Proiectele care se încadrează la un sprijin maxim de 80% conform criteriului EG 7L primesc automat acest punctaj.Acestea trebuie să:•fie destinate exclusiv desfășurării activității economice finanțate;•fie dimensionate în funcție de consumul estimat, fără a genera excedent de energie;•nu permit funcționarea ca prosumator.Punctajul se acordă astfel:a. Proiectele care au alocat minim 2% din valoarea nerambursabilă a proiectului pentru echipamentele/ utilajele/dotările/servicii propuse a se achiziționa în vederea îndeplinirii acțiunilor pentru protecția mediului - 15 puncteb. Proiectele care au alocat mai puțin de 2% din valoarea nerambursabilă a proiectului pentru echipamentele/ utilajele/dotările propuse a se achiziționa în vederea îndeplinirii acțiunilor pentru protecția mediului sau nu prevăd astfel de investiții  - 0 puncteDocumente obligatorii:• Cerere de finanțare/Memoriu justificativ/SF/DALI• Deviz distinct cu echipamentele/utilajele/dotările propuse pentru îndeplinirii acțiunilor pentru protecția mediului• Alte documente justificative relevante (ex: specificații tehnice).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Solicitantul propune în studiul de fezabilitate investiții în componente inovative;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w:t>
            </w:r>
          </w:p>
        </w:tc>
        <w:tc>
          <w:tcPr>
            <w:shd w:val="clear" w:color="auto" w:fill="F8ECD2"/>
            <w:vAlign w:val="center"/>
          </w:tcPr>
          <w:p>
            <w:r>
              <w:rPr>
                <w:rFonts w:ascii="Cambria" w:hAnsi="Cambria"/>
                <w:b w:val="false"/>
                <w:color w:val="58400C"/>
                <w:sz w:val="24"/>
              </w:rPr>
              <w:t>Proiectul propune investiții în componente inovative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Carcaterul inovativ se referă la introducerea de elemente de noutate care aduc o valoare adăugată și contribuie la dezvoltarea durabilă a zonelor rurale.</w:t>
            </w:r>
          </w:p>
          <w:p>
            <w:pPr>
              <w:spacing w:line="360" w:lineRule="auto"/>
              <w:ind w:left="0" w:right="0" w:firstLine="493"/>
            </w:pPr>
            <w:r>
              <w:rPr>
                <w:rFonts w:ascii="Cambria" w:hAnsi="Cambria"/>
                <w:b w:val="false"/>
                <w:sz w:val="24"/>
              </w:rPr>
              <w:t>Inovația nu ı̂nseamnă neapărat o invenție total nouă la nivel mondial, ci poate fi:</w:t>
            </w:r>
          </w:p>
          <w:p>
            <w:pPr>
              <w:pStyle w:val="ListParagraph"/>
              <w:numPr>
                <w:ilvl w:val="0"/>
                <w:numId w:val="2"/>
              </w:numPr>
            </w:pPr>
            <w:r>
              <w:rPr>
                <w:rFonts w:ascii="Cambria" w:hAnsi="Cambria"/>
                <w:b w:val="false"/>
                <w:sz w:val="24"/>
              </w:rPr>
              <w:t>Inovație de produs: Crearea sau modificarea unui produs care are proprietăți nou sau o utilizare diferită față de cele existente pe piață;</w:t>
            </w:r>
          </w:p>
          <w:p>
            <w:pPr>
              <w:pStyle w:val="ListParagraph"/>
              <w:numPr>
                <w:ilvl w:val="0"/>
                <w:numId w:val="2"/>
              </w:numPr>
            </w:pPr>
            <w:r>
              <w:rPr>
                <w:rFonts w:ascii="Cambria" w:hAnsi="Cambria"/>
                <w:b w:val="false"/>
                <w:sz w:val="24"/>
              </w:rPr>
              <w:t>Inovație de proces: Implementarea unor metode sau tehnologii noi ı̂n procesul de producție, prelucrare sau comercializare, care duc la creșterea eficienței, reducerea costurilor sau îmbunătățirea calității.</w:t>
            </w:r>
          </w:p>
          <w:p>
            <w:pPr>
              <w:pStyle w:val="ListParagraph"/>
              <w:numPr>
                <w:ilvl w:val="0"/>
                <w:numId w:val="2"/>
              </w:numPr>
            </w:pPr>
            <w:r>
              <w:rPr>
                <w:rFonts w:ascii="Cambria" w:hAnsi="Cambria"/>
                <w:b w:val="false"/>
                <w:sz w:val="24"/>
              </w:rPr>
              <w:t>Inovație organizațională: Aplicarea unor noi modetode de organizare a afacerii, a logisticii sau a relațiilor cu clienții și furnizorii.</w:t>
            </w:r>
          </w:p>
          <w:p>
            <w:pPr>
              <w:spacing w:line="360" w:lineRule="auto"/>
              <w:ind w:left="0" w:right="0" w:firstLine="493"/>
            </w:pPr>
            <w:r>
              <w:rPr>
                <w:rFonts w:ascii="Cambria" w:hAnsi="Cambria"/>
                <w:b w:val="false"/>
                <w:sz w:val="24"/>
              </w:rPr>
              <w:t>Acest caracter inovativ poate fi obținut prin (fără a se limita la acestea):</w:t>
            </w:r>
          </w:p>
          <w:p>
            <w:pPr>
              <w:pStyle w:val="ListParagraph"/>
              <w:numPr>
                <w:ilvl w:val="0"/>
                <w:numId w:val="11"/>
              </w:numPr>
            </w:pPr>
            <w:r>
              <w:rPr>
                <w:rFonts w:ascii="Cambria" w:hAnsi="Cambria"/>
                <w:b w:val="false"/>
                <w:sz w:val="24"/>
              </w:rPr>
              <w:t>Dezvoltarea unor servicii/produse/investiții/tehnologii/procese noi;</w:t>
            </w:r>
          </w:p>
          <w:p>
            <w:pPr>
              <w:pStyle w:val="ListParagraph"/>
              <w:numPr>
                <w:ilvl w:val="0"/>
                <w:numId w:val="11"/>
              </w:numPr>
            </w:pPr>
            <w:r>
              <w:rPr>
                <w:rFonts w:ascii="Cambria" w:hAnsi="Cambria"/>
                <w:b w:val="false"/>
                <w:sz w:val="24"/>
              </w:rPr>
              <w:t>Dezvoltarea unor metode noi de management, inclusiv ı̂n ceea ce privește sfera socială sau de mediu;</w:t>
            </w:r>
          </w:p>
          <w:p>
            <w:pPr>
              <w:pStyle w:val="ListParagraph"/>
              <w:numPr>
                <w:ilvl w:val="0"/>
                <w:numId w:val="11"/>
              </w:numPr>
            </w:pPr>
            <w:r>
              <w:rPr>
                <w:rFonts w:ascii="Cambria" w:hAnsi="Cambria"/>
                <w:b w:val="false"/>
                <w:sz w:val="24"/>
              </w:rPr>
              <w:t>Inovare ca proces social;</w:t>
            </w:r>
          </w:p>
          <w:p>
            <w:pPr>
              <w:pStyle w:val="ListParagraph"/>
              <w:numPr>
                <w:ilvl w:val="0"/>
                <w:numId w:val="11"/>
              </w:numPr>
            </w:pPr>
            <w:r>
              <w:rPr>
                <w:rFonts w:ascii="Cambria" w:hAnsi="Cambria"/>
                <w:b w:val="false"/>
                <w:sz w:val="24"/>
              </w:rPr>
              <w:t>Inovare ca rezultat în ceea ce privește dinamica zonei;</w:t>
            </w:r>
          </w:p>
          <w:p>
            <w:pPr>
              <w:pStyle w:val="ListParagraph"/>
              <w:numPr>
                <w:ilvl w:val="0"/>
                <w:numId w:val="11"/>
              </w:numPr>
            </w:pPr>
            <w:r>
              <w:rPr>
                <w:rFonts w:ascii="Cambria" w:hAnsi="Cambria"/>
                <w:b w:val="false"/>
                <w:sz w:val="24"/>
              </w:rPr>
              <w:t>Inovare ca răspuns nou la provocările zonei de implementare.</w:t>
            </w:r>
          </w:p>
          <w:p>
            <w:pPr>
              <w:spacing w:line="360" w:lineRule="auto"/>
              <w:ind w:left="0" w:right="0" w:firstLine="493"/>
            </w:pPr>
            <w:r>
              <w:rPr>
                <w:rFonts w:ascii="Cambria" w:hAnsi="Cambria"/>
                <w:b w:val="false"/>
                <w:sz w:val="24"/>
              </w:rPr>
              <w:t>Pentru a demonstra caracterul inovativ al unui proiect, solicitantul trebuie să demonstreze clar cum soluția propusă este diferită de cele utilizate în mod curent în zona sau în sectorul respectiv.</w:t>
            </w:r>
          </w:p>
          <w:p>
            <w:pPr>
              <w:spacing w:line="360" w:lineRule="auto"/>
              <w:ind w:left="0" w:right="0" w:firstLine="493"/>
            </w:pPr>
            <w:r>
              <w:rPr>
                <w:rFonts w:ascii="Cambria" w:hAnsi="Cambria"/>
                <w:b w:val="false"/>
                <w:sz w:val="24"/>
              </w:rPr>
              <w:t>Expertul verifică ı̂n cadrul Cererii de finanțare/Memoriului justificativ informațiile prezentate de solicitant ı̂n ceea ce privește caracterul inovativ al investiției propuse și modalitatea de realizare al acestuia.</w:t>
            </w:r>
          </w:p>
          <w:p>
            <w:pPr>
              <w:spacing w:line="360" w:lineRule="auto"/>
              <w:ind w:left="0" w:right="0" w:firstLine="493"/>
            </w:pPr>
            <w:r>
              <w:rPr>
                <w:rFonts w:ascii="Cambria" w:hAnsi="Cambria"/>
                <w:b w:val="false"/>
                <w:sz w:val="24"/>
              </w:rPr>
              <w:t>Dacă există necorelări ı̂ntre Cererea de finanțare si Memoriul justificativ, se solicită informații suplimentare pentru clarificarea acestora.</w:t>
            </w:r>
          </w:p>
          <w:p>
            <w:pPr>
              <w:spacing w:line="360" w:lineRule="auto"/>
              <w:ind w:left="0" w:right="0" w:firstLine="493"/>
            </w:pPr>
            <w:r>
              <w:rPr>
                <w:rFonts w:ascii="Cambria" w:hAnsi="Cambria"/>
                <w:b w:val="false"/>
                <w:sz w:val="24"/>
              </w:rPr>
              <w:t>Solicitantul va menționa în cererea de finanțare documentele justificative prezentate la solicitarea tranșei de plată finale pentru demonstrarea îndeplinirii criteriului, dacă este cazul.</w:t>
            </w:r>
          </w:p>
          <w:p>
            <w:pPr>
              <w:spacing w:line="360" w:lineRule="auto"/>
              <w:ind w:left="0" w:right="0" w:firstLine="493"/>
            </w:pPr>
            <w:r>
              <w:rPr>
                <w:rFonts w:ascii="Cambria" w:hAnsi="Cambria"/>
                <w:b w:val="false"/>
                <w:sz w:val="24"/>
              </w:rPr>
              <w:t>Punctajul de acordă astfel:</w:t>
            </w:r>
          </w:p>
          <w:p>
            <w:pPr>
              <w:spacing w:line="360" w:lineRule="auto"/>
              <w:ind w:left="0" w:right="0" w:firstLine="493"/>
            </w:pPr>
            <w:r>
              <w:rPr>
                <w:rFonts w:ascii="Cambria" w:hAnsi="Cambria"/>
                <w:b w:val="false"/>
                <w:sz w:val="24"/>
              </w:rPr>
              <w:t>a. Caracterul inovativ al proiectului este justificat -    </w:t>
            </w:r>
            <w:r>
              <w:rPr>
                <w:rFonts w:ascii="Cambria Bold" w:hAnsi="Cambria Bold"/>
                <w:b/>
                <w:sz w:val="24"/>
              </w:rPr>
              <w:t>10 puncte</w:t>
            </w:r>
            <w:r>
              <w:rPr>
                <w:rFonts w:ascii="Cambria" w:hAnsi="Cambria"/>
                <w:b w:val="false"/>
                <w:sz w:val="24"/>
              </w:rPr>
              <w:t>;</w:t>
            </w:r>
          </w:p>
          <w:p>
            <w:pPr>
              <w:spacing w:line="360" w:lineRule="auto"/>
              <w:ind w:left="0" w:right="0" w:firstLine="493"/>
            </w:pPr>
            <w:r>
              <w:rPr>
                <w:rFonts w:ascii="Cambria" w:hAnsi="Cambria"/>
                <w:b w:val="false"/>
                <w:sz w:val="24"/>
              </w:rPr>
              <w:t>b. Caracterul inovativ al proiectului nu este justificat – </w:t>
            </w:r>
            <w:r>
              <w:rPr>
                <w:rFonts w:ascii="Cambria Bold" w:hAnsi="Cambria Bold"/>
                <w:b/>
                <w:sz w:val="24"/>
              </w:rPr>
              <w:t>0 puncte</w:t>
            </w:r>
            <w:r>
              <w:rPr>
                <w:rFonts w:ascii="Cambria" w:hAnsi="Cambria"/>
                <w:b w:val="false"/>
                <w:sz w:val="24"/>
              </w:rPr>
              <w:t>;</w:t>
            </w:r>
          </w:p>
          <w:p>
            <w:pPr>
              <w:spacing w:line="360" w:lineRule="auto"/>
              <w:ind w:left="0" w:right="0" w:firstLine="493"/>
            </w:pPr>
            <w:r>
              <w:rPr>
                <w:rFonts w:ascii="Cambria Bold" w:hAnsi="Cambria Bold"/>
                <w:b/>
                <w:sz w:val="24"/>
              </w:rPr>
              <w:t>Documente obligatorii:</w:t>
            </w:r>
          </w:p>
          <w:p>
            <w:pPr>
              <w:pStyle w:val="ListParagraph"/>
              <w:numPr>
                <w:ilvl w:val="0"/>
                <w:numId w:val="12"/>
              </w:numPr>
            </w:pPr>
            <w:r>
              <w:rPr>
                <w:rFonts w:ascii="Cambria" w:hAnsi="Cambria"/>
                <w:b w:val="false"/>
                <w:sz w:val="24"/>
              </w:rPr>
              <w:t>Cerere de finanțare/Memoriu justificativ/SF/DALI.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Existența unui parteneriat sau a unor parteneriate în vederea promovării produselor/serviciilor propuse prin studiul de fezabilitate;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w:t>
            </w:r>
          </w:p>
        </w:tc>
        <w:tc>
          <w:tcPr>
            <w:shd w:val="clear" w:color="auto" w:fill="F8ECD2"/>
            <w:vAlign w:val="center"/>
          </w:tcPr>
          <w:p>
            <w:r>
              <w:rPr>
                <w:rFonts w:ascii="Cambria" w:hAnsi="Cambria"/>
                <w:b w:val="false"/>
                <w:color w:val="58400C"/>
                <w:sz w:val="24"/>
              </w:rPr>
              <w:t>Proiectul include realizarea unui parteneriat de promovare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Solicitantul se angajează, prin cererea de finanțare și printr-o declarație pe propria răspundere, că va încheia și va demonstra existența a cel puțin 1 parteneriat funcțional pentru promovarea produselor/serviciilor propuse, până la finalizarea implementării proiectului.</w:t>
            </w:r>
          </w:p>
          <w:p>
            <w:pPr>
              <w:spacing w:line="360" w:lineRule="auto"/>
              <w:ind w:left="0" w:right="0" w:firstLine="493"/>
            </w:pPr>
            <w:r>
              <w:rPr>
                <w:rFonts w:ascii="Cambria" w:hAnsi="Cambria"/>
                <w:b w:val="false"/>
                <w:sz w:val="24"/>
              </w:rPr>
              <w:t>Parteneriatul poate avea formă scrisă (protocol de colaborare, acord de parteneriat, parteneriat media etc.);</w:t>
            </w:r>
          </w:p>
          <w:p>
            <w:pPr>
              <w:spacing w:line="360" w:lineRule="auto"/>
              <w:ind w:left="0" w:right="0" w:firstLine="493"/>
            </w:pPr>
            <w:r>
              <w:rPr>
                <w:rFonts w:ascii="Cambria" w:hAnsi="Cambria"/>
                <w:b w:val="false"/>
                <w:sz w:val="24"/>
              </w:rPr>
              <w:t>Tipul parteneriatului va urmări creșterea vizibilității întreprinderii și facilitarea accesului la clienți, piețe sau evenimente comerciale locale ori regionale;</w:t>
            </w:r>
          </w:p>
          <w:p>
            <w:pPr>
              <w:spacing w:line="360" w:lineRule="auto"/>
              <w:ind w:left="0" w:right="0" w:firstLine="493"/>
            </w:pPr>
            <w:r>
              <w:rPr>
                <w:rFonts w:ascii="Cambria" w:hAnsi="Cambria"/>
                <w:b w:val="false"/>
                <w:sz w:val="24"/>
              </w:rPr>
              <w:t>Partenerii pot fi: ONG-uri, alte întreprinderi locale, structuri de turism, instituții publice, cooperative, asociații profesionale, platforme digitale de promovare, etc.;</w:t>
            </w:r>
          </w:p>
          <w:p>
            <w:pPr>
              <w:spacing w:line="360" w:lineRule="auto"/>
              <w:ind w:left="0" w:right="0" w:firstLine="493"/>
            </w:pPr>
            <w:r>
              <w:rPr>
                <w:rFonts w:ascii="Cambria" w:hAnsi="Cambria"/>
                <w:b w:val="false"/>
                <w:sz w:val="24"/>
              </w:rPr>
              <w:t>Scopul parteneriatului trebuie să fie promovarea directă sau indirectă a produselor/serviciilor propuse prin proiect. Se va descrie tipul de colaborare și impactul așteptat.</w:t>
            </w:r>
          </w:p>
          <w:p>
            <w:pPr>
              <w:spacing w:line="360" w:lineRule="auto"/>
              <w:ind w:left="0" w:right="0" w:firstLine="493"/>
            </w:pPr>
            <w:r>
              <w:rPr>
                <w:rFonts w:ascii="Cambria" w:hAnsi="Cambria"/>
                <w:b w:val="false"/>
                <w:sz w:val="24"/>
              </w:rPr>
              <w:t>Verificarea îndeplinirii acestui criteriu se va face la momentul depunerii cererii pentru tranșa finală, prin prezentarea documentului de parteneriat.</w:t>
            </w:r>
          </w:p>
          <w:p>
            <w:r>
              <w:rPr>
                <w:rFonts w:ascii="Cambria Bold" w:hAnsi="Cambria Bold"/>
                <w:b/>
                <w:sz w:val="24"/>
              </w:rPr>
              <w:t>Se acordă punctaj proiectelor astfel:</w:t>
            </w:r>
            <w:r>
              <w:rPr>
                <w:rFonts w:ascii="Cambria" w:hAnsi="Cambria"/>
                <w:b w:val="false"/>
                <w:sz w:val="24"/>
              </w:rPr>
              <w:t>a. Solicitantul își asumă prin declarație și prin cerere de finanțare încheierea a cel puțin 1 parteneriat, cu descrierea tipului de colaborare și a impactului așteptat - </w:t>
            </w:r>
            <w:r>
              <w:rPr>
                <w:rFonts w:ascii="Cambria Bold" w:hAnsi="Cambria Bold"/>
                <w:b/>
                <w:sz w:val="24"/>
              </w:rPr>
              <w:t>10 puncte</w:t>
            </w:r>
            <w:r>
              <w:rPr>
                <w:rFonts w:ascii="Cambria" w:hAnsi="Cambria"/>
                <w:b w:val="false"/>
                <w:sz w:val="24"/>
              </w:rPr>
              <w:t>b. Solicitantul nu menționează și nu își asumă niciun parteneriat în Cererea de finanțare - </w:t>
            </w:r>
            <w:r>
              <w:rPr>
                <w:rFonts w:ascii="Cambria Bold" w:hAnsi="Cambria Bold"/>
                <w:b/>
                <w:sz w:val="24"/>
              </w:rPr>
              <w:t>0 puncte</w:t>
            </w:r>
            <w:r>
              <w:rPr>
                <w:rFonts w:ascii="Cambria" w:hAnsi="Cambria"/>
                <w:b w:val="false"/>
                <w:sz w:val="24"/>
              </w:rPr>
              <w:t>Documente verificate: - Cerere de finanțare/Memoriu justificativ/SF/DALI-  Declarație pe propria răspundere parteneriat promovare - document întocmit de către solicitant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Solicitantul prin planul de afaceri va crea cel puțin 2 locuri de muncă cu normă întreagă;</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w:t>
            </w:r>
          </w:p>
        </w:tc>
        <w:tc>
          <w:tcPr>
            <w:shd w:val="clear" w:color="auto" w:fill="F8ECD2"/>
            <w:vAlign w:val="center"/>
          </w:tcPr>
          <w:p>
            <w:r>
              <w:rPr>
                <w:rFonts w:ascii="Cambria" w:hAnsi="Cambria"/>
                <w:b w:val="false"/>
                <w:color w:val="58400C"/>
                <w:sz w:val="24"/>
              </w:rPr>
              <w:t>Creșterea numărului mediu de salariați cu 2 angajați ca urmare a realizării investiției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punctează dacă solicitantul a prevăzut în Anexa Indicatori de rezultat și de realizare din Cererea de finanțare că valoarea indicatorului de rezultat „R.37 - Creșterea și locuri de muncă în zonele rurale – Noi locuri de muncă sprijinite în cadrul proiectelor PAC”:-  </w:t>
            </w:r>
            <w:r>
              <w:rPr>
                <w:rFonts w:ascii="Cambria Bold" w:hAnsi="Cambria Bold"/>
                <w:b/>
                <w:sz w:val="24"/>
              </w:rPr>
              <w:t>cel puțin 2 (două) locuri de muncă cu normă întreagă nou create.</w:t>
            </w:r>
            <w:r>
              <w:rPr>
                <w:rFonts w:ascii="Cambria" w:hAnsi="Cambria"/>
                <w:b w:val="false"/>
                <w:sz w:val="24"/>
              </w:rPr>
              <w:t>1 loc de muncă obligatoriu de creat pentru îndeplinirea criteriului de eligibilitate EG 4L și 1 loc de muncă suplimentar pentru acordare punctaj la CS6.Se consideră loc de muncă nou creat dacă este cu normă întreagă.Un loc de muncă cu jumătate de normă reprezintă 0,5 dintr-un loc de muncă nou creat. Locul de muncă nou creat cu jumătate de normă se ia în considerare și se monitorizează sub formă: 2 locuri de muncă cu jumătate de normă se echivalează cu un loc de muncă cu normă întreagă.Pentru a cuantifica un loc de muncă echivalent normă întreagă creat, durata contractului de muncă ar trebui să fie de un an sau mai mult (de exemplu, un contract de șase luni cu normă întreagă este cuantificat 0,5).De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0,375).Pentru indicatorul de rezultat R.37, verificarea locurilor de muncă create se realizează la momentul depunerii ultimei cereri de plată, pe baza situației efective existente la acea dată.În acest sens, se analizează contractul individual de muncă al fiecărei persoane angajate si durata acestuia. Locurile de muncă vor fi contorizate integral dacă la data depunerii ultimei cereri de plată, contractul este activ și asigură o perioadă de angajare de minimum 12 luni, cu norma intreaga.În cazul în care durata contractului nu acoperă cel puțin un an, locul de muncă respectiv va fi contorizat proporțional cu perioada efectivă de angajare (ex: 0,5, 0,25 etc.). De asemenea, in situatia in care norma de munca este redusa iar durata contractului este de cel putin 1 an, se va contoriza proportional, în funcție de numărul orelor lucrate (ex: pentru 4h – 0,5, 2h - 0,2 etc).În cazul entităților organizate în conformitate cu prevederile OUG 44/2008 (PFA, II, ) care se încadrează în categoria de start-up (întreprindere înființată în anul depunerii cererii de finanțare sau cu o vechime de maximum 3 ani fiscali consecutivi, dar care nu a desfășurat activități până la momentul depunerii proiectului), se iau în considerare locurile de muncă realizate prin auto-angajare (locul de muncă nou creat să fie menționat în planul de afaceri ca loc de muncă propus), la care se pot adăuga și celalalte locuri de muncă previzionate în proiect, pentru care se vor încheia contracte de muncă cu terțe persoane.În cazul în care solicitantul nu se încadrează în categoria de start-up, vor fi cuantificate doar locurile de muncă propuse prin proiect.Se verifică în Descrierea proiectului dacă solicitantul a justificat corelarea locurilor de muncă nou create cu investiția și activitățile propusă prin proiect. Se va menționa în mod explicit că în perioada de implementare a proiectului se va crea și menține cel puțin două locuri de muncă cu normă întreagă, locurile de muncă ce vor fi menținute pe întreaga perioada de monitorizare.În cazul proiectelor care au completat Anexa B, se va verifica corelarea cheltuielilor cu locurile de muncă create.Punctajul se acordă astfel:a. Solicitantul va crea cel puțin 2 locuri de muncă cu normă întreagă – 30 puncteb. Solicitantul va crea cel puțin 1 loc de muncă cu normă întreagă – 0 puncte</w:t>
            </w:r>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 secțiunea E2.1, Anexa INDICATORI DE REZULTAT ȘI DE REALIZARE</w:t>
            </w:r>
          </w:p>
          <w:p>
            <w:pPr>
              <w:pStyle w:val="ListParagraph"/>
              <w:numPr>
                <w:ilvl w:val="0"/>
                <w:numId w:val="2"/>
              </w:numPr>
            </w:pPr>
            <w:r>
              <w:rPr>
                <w:rFonts w:ascii="Cambria" w:hAnsi="Cambria"/>
                <w:b w:val="false"/>
                <w:sz w:val="24"/>
              </w:rPr>
              <w:t>Memoriu justificativ/ SF/ DALI (dacă proiectul impune)</w:t>
            </w:r>
          </w:p>
          <w:p>
            <w:pPr>
              <w:pStyle w:val="ListParagraph"/>
              <w:numPr>
                <w:ilvl w:val="0"/>
                <w:numId w:val="2"/>
              </w:numPr>
            </w:pPr>
            <w:r>
              <w:rPr>
                <w:rFonts w:ascii="Cambria" w:hAnsi="Cambria"/>
                <w:b w:val="false"/>
                <w:sz w:val="24"/>
              </w:rPr>
              <w:t>Anexa B (dacă proiectul impune)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7</w:t>
            </w:r>
            <w:r>
              <w:rPr>
                <w:rFonts w:ascii="Cambria" w:hAnsi="Cambria"/>
                <w:b w:val="false"/>
                <w:color w:val="014935"/>
                <w:sz w:val="24"/>
              </w:rPr>
              <w:t>   </w:t>
            </w:r>
            <w:r>
              <w:rPr>
                <w:rFonts w:ascii="Cambria Bold" w:hAnsi="Cambria Bold"/>
                <w:b/>
                <w:color w:val="014935"/>
                <w:sz w:val="24"/>
              </w:rPr>
              <w:t>Solicitantul trebuie să demonstreze în studiul de fezabilitate că investiția propusă contribuie la crearea de activități generatoare de valoarea adăugată semnificativă prin produsele sau serviciile oferite;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7</w:t>
            </w:r>
          </w:p>
        </w:tc>
        <w:tc>
          <w:tcPr>
            <w:shd w:val="clear" w:color="auto" w:fill="F8ECD2"/>
            <w:vAlign w:val="center"/>
          </w:tcPr>
          <w:p>
            <w:r>
              <w:rPr>
                <w:rFonts w:ascii="Cambria" w:hAnsi="Cambria"/>
                <w:b w:val="false"/>
                <w:color w:val="58400C"/>
                <w:sz w:val="24"/>
              </w:rPr>
              <w:t>Contribuția investiției la crearea de valoare adăugată pentru teritoriul GAL Dobrogea Verde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care demonstrează în Cererea de finanțare că investiția propusă contribuie la crearea de valoare adăugată semnificativă pentru teritoriul GAL Dobrogea Verde, prin produse sau servicii care:</w:t>
            </w:r>
          </w:p>
          <w:p>
            <w:pPr>
              <w:spacing w:line="360" w:lineRule="auto"/>
              <w:ind w:left="0" w:right="0" w:firstLine="493"/>
            </w:pPr>
            <w:r>
              <w:rPr>
                <w:rFonts w:ascii="Cambria" w:hAnsi="Cambria"/>
                <w:b w:val="false"/>
                <w:sz w:val="24"/>
              </w:rPr>
              <w:t>•valorifică resursele locale (materii prime, competențe, tradiții);</w:t>
            </w:r>
          </w:p>
          <w:p>
            <w:pPr>
              <w:spacing w:line="360" w:lineRule="auto"/>
              <w:ind w:left="0" w:right="0" w:firstLine="493"/>
            </w:pPr>
            <w:r>
              <w:rPr>
                <w:rFonts w:ascii="Cambria" w:hAnsi="Cambria"/>
                <w:b w:val="false"/>
                <w:sz w:val="24"/>
              </w:rPr>
              <w:t>•generează beneficii economice care rămân în comunitate (crearea de venituri, ocupare locală, retenție economică);</w:t>
            </w:r>
          </w:p>
          <w:p>
            <w:pPr>
              <w:spacing w:line="360" w:lineRule="auto"/>
              <w:ind w:left="0" w:right="0" w:firstLine="493"/>
            </w:pPr>
            <w:r>
              <w:rPr>
                <w:rFonts w:ascii="Cambria" w:hAnsi="Cambria"/>
                <w:b w:val="false"/>
                <w:sz w:val="24"/>
              </w:rPr>
              <w:t>•adresează nevoi identificate în teritoriu (lipsă de servicii, produse locale slab reprezentate etc.);</w:t>
            </w:r>
          </w:p>
          <w:p>
            <w:pPr>
              <w:spacing w:line="360" w:lineRule="auto"/>
              <w:ind w:left="0" w:right="0" w:firstLine="493"/>
            </w:pPr>
            <w:r>
              <w:rPr>
                <w:rFonts w:ascii="Cambria" w:hAnsi="Cambria"/>
                <w:b w:val="false"/>
                <w:sz w:val="24"/>
              </w:rPr>
              <w:t>•contribuie la dezvoltarea lanțurilor scurte de aprovizionare sau la promovarea identității locale.</w:t>
            </w:r>
          </w:p>
          <w:p>
            <w:pPr>
              <w:spacing w:line="360" w:lineRule="auto"/>
              <w:ind w:left="0" w:right="0" w:firstLine="493"/>
            </w:pPr>
            <w:r>
              <w:rPr>
                <w:rFonts w:ascii="Cambria" w:hAnsi="Cambria"/>
                <w:b w:val="false"/>
                <w:sz w:val="24"/>
              </w:rPr>
              <w:t>Solicitantul va menționa în cererea de finanțare documentele justificative prezentate la solicitarea tranșe de plată finale pentru demonstrarea îndeplinirii criteriului.</w:t>
            </w:r>
          </w:p>
          <w:p>
            <w:pPr>
              <w:spacing w:line="360" w:lineRule="auto"/>
              <w:ind w:left="0" w:right="0" w:firstLine="493"/>
            </w:pPr>
            <w:r>
              <w:rPr>
                <w:rFonts w:ascii="Cambria Bold" w:hAnsi="Cambria Bold"/>
                <w:b/>
                <w:sz w:val="24"/>
              </w:rPr>
              <w:t>Punctajul se acordă astfel:</w:t>
            </w:r>
          </w:p>
          <w:p>
            <w:pPr>
              <w:spacing w:line="360" w:lineRule="auto"/>
              <w:ind w:left="0" w:right="0" w:firstLine="493"/>
            </w:pPr>
            <w:r>
              <w:rPr>
                <w:rFonts w:ascii="Cambria" w:hAnsi="Cambria"/>
                <w:b w:val="false"/>
                <w:sz w:val="24"/>
              </w:rPr>
              <w:t>a.Investiția adaugă valoare prin integrarea resurselor locale și contribuie clar la dezvoltarea economică a teritoriului GAL  - </w:t>
            </w:r>
            <w:r>
              <w:rPr>
                <w:rFonts w:ascii="Cambria Bold" w:hAnsi="Cambria Bold"/>
                <w:b/>
                <w:sz w:val="24"/>
              </w:rPr>
              <w:t>10 puncte</w:t>
            </w:r>
          </w:p>
          <w:p>
            <w:pPr>
              <w:spacing w:line="360" w:lineRule="auto"/>
              <w:ind w:left="0" w:right="0" w:firstLine="493"/>
            </w:pPr>
            <w:r>
              <w:rPr>
                <w:rFonts w:ascii="Cambria" w:hAnsi="Cambria"/>
                <w:b w:val="false"/>
                <w:sz w:val="24"/>
              </w:rPr>
              <w:t>b.Investiția nu este conectată la resursele sau nevoile teritoriului GAL și nu justifică valoarea adăugată locală</w:t>
            </w:r>
            <w:r>
              <w:rPr>
                <w:rFonts w:ascii="Cambria Bold" w:hAnsi="Cambria Bold"/>
                <w:b/>
                <w:sz w:val="24"/>
              </w:rPr>
              <w:t>0 puncte</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 Memoriu justificativ/ Studiul de fezabilitate/ DALI (cu detalii privind lanțul valoric și resursele locale utilizate)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8</w:t>
            </w:r>
            <w:r>
              <w:rPr>
                <w:rFonts w:ascii="Cambria" w:hAnsi="Cambria"/>
                <w:b w:val="false"/>
                <w:color w:val="014935"/>
                <w:sz w:val="24"/>
              </w:rPr>
              <w:t>   </w:t>
            </w:r>
            <w:r>
              <w:rPr>
                <w:rFonts w:ascii="Cambria Bold" w:hAnsi="Cambria Bold"/>
                <w:b/>
                <w:color w:val="014935"/>
                <w:sz w:val="24"/>
              </w:rPr>
              <w:t>Solicitantul organizează stagii de practică pentru elevi și studenți.</w:t>
            </w:r>
          </w:p>
        </w:tc>
        <w:tc>
          <w:tcPr>
            <w:shd w:val="clear" w:color="auto" w:fill="CCE1DB"/>
            <w:vAlign w:val="center"/>
          </w:tcPr>
          <w:p>
            <w:pPr>
              <w:spacing w:line="360" w:lineRule="auto"/>
              <w:ind w:left="0" w:right="0" w:firstLine="493"/>
            </w:pPr>
            <w:r>
              <w:rPr>
                <w:rFonts w:ascii="Cambria Bold" w:hAnsi="Cambria Bold"/>
                <w:b/>
                <w:color w:val="014935"/>
                <w:sz w:val="24"/>
              </w:rPr>
              <w:t>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8</w:t>
            </w:r>
          </w:p>
        </w:tc>
        <w:tc>
          <w:tcPr>
            <w:shd w:val="clear" w:color="auto" w:fill="F8ECD2"/>
            <w:vAlign w:val="center"/>
          </w:tcPr>
          <w:p>
            <w:r>
              <w:rPr>
                <w:rFonts w:ascii="Cambria" w:hAnsi="Cambria"/>
                <w:b w:val="false"/>
                <w:color w:val="58400C"/>
                <w:sz w:val="24"/>
              </w:rPr>
              <w:t>Organizarea de stagii de practică sau vizite de studiu în cadrul ”Școala altfel” pentru elevi și/sau studenți </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în cadrul cărora solicitantul se angajează să organizeze stagii de practică sau vizite de studiu în cadrul ”Școala altfel” pentru elevi și/sau studenți în domeniul de activitate al proiectului, în perioada de implementare și monitorizare, contribuind astfel la dezvoltarea competențelor tinerilor și la conectarea mediului educațional cu piața muncii locală.</w:t>
            </w:r>
          </w:p>
          <w:p>
            <w:pPr>
              <w:spacing w:line="360" w:lineRule="auto"/>
              <w:ind w:left="0" w:right="0" w:firstLine="493"/>
            </w:pPr>
            <w:r>
              <w:rPr>
                <w:rFonts w:ascii="Cambria" w:hAnsi="Cambria"/>
                <w:b w:val="false"/>
                <w:sz w:val="24"/>
              </w:rPr>
              <w:t>Solicitantul va menționa în cererea de finanțare documentele justificative prezentate la solicitarea tranșe de plată finale pentru demonstrarea îndeplinirii criteriului.</w:t>
            </w:r>
          </w:p>
          <w:p>
            <w:pPr>
              <w:spacing w:line="360" w:lineRule="auto"/>
              <w:ind w:left="0" w:right="0" w:firstLine="493"/>
            </w:pPr>
            <w:r>
              <w:rPr>
                <w:rFonts w:ascii="Cambria Bold" w:hAnsi="Cambria Bold"/>
                <w:b/>
                <w:sz w:val="24"/>
              </w:rPr>
              <w:t>Punctajul se acordă astfel:</w:t>
            </w:r>
          </w:p>
          <w:p>
            <w:r>
              <w:rPr>
                <w:rFonts w:ascii="Cambria" w:hAnsi="Cambria"/>
                <w:b w:val="false"/>
                <w:sz w:val="24"/>
              </w:rPr>
              <w:t>a.Solicitantul se angajează prin  Cerere de finanțare să organizeze stagii sau vizite de studiu pentru elevi și/sau studenți -  </w:t>
            </w:r>
            <w:r>
              <w:rPr>
                <w:rFonts w:ascii="Cambria Bold" w:hAnsi="Cambria Bold"/>
                <w:b/>
                <w:sz w:val="24"/>
              </w:rPr>
              <w:t>5 puncte</w:t>
            </w:r>
            <w:r>
              <w:rPr>
                <w:rFonts w:ascii="Cambria" w:hAnsi="Cambria"/>
                <w:b w:val="false"/>
                <w:sz w:val="24"/>
              </w:rPr>
              <w:t>b.Nu sunt prevăzute stagii de practică sau vizite de studiu în proiect</w:t>
            </w:r>
            <w:r>
              <w:rPr>
                <w:rFonts w:ascii="Cambria Bold" w:hAnsi="Cambria Bold"/>
                <w:b/>
                <w:sz w:val="24"/>
              </w:rPr>
              <w:t>0 puncte</w:t>
            </w:r>
            <w:r>
              <w:rPr>
                <w:rFonts w:ascii="Cambria Bold" w:hAnsi="Cambria Bold"/>
                <w:b/>
                <w:sz w:val="24"/>
              </w:rPr>
              <w:t>Documente obligatorii:  </w:t>
            </w:r>
          </w:p>
          <w:p>
            <w:pPr>
              <w:pStyle w:val="ListParagraph"/>
              <w:numPr>
                <w:ilvl w:val="0"/>
                <w:numId w:val="2"/>
              </w:numPr>
            </w:pPr>
            <w:r>
              <w:rPr>
                <w:rFonts w:ascii="Cambria" w:hAnsi="Cambria"/>
                <w:b w:val="false"/>
                <w:sz w:val="24"/>
              </w:rPr>
              <w:t>Cerere de finanțare/Memoriu justificativ/SF/DALI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pPr>
              <w:spacing w:line="360" w:lineRule="auto"/>
              <w:ind w:left="0" w:right="0" w:firstLine="493"/>
            </w:pPr>
            <w:r>
              <w:rPr>
                <w:rFonts w:ascii="Cambria" w:hAnsi="Cambria"/>
                <w:b w:val="false"/>
                <w:color w:val="58400C"/>
                <w:sz w:val="24"/>
              </w:rPr>
              <w:t>Domiciliul reprezentantului legal se află în teritoriul GAL Dobrogea Verde</w:t>
            </w:r>
          </w:p>
          <w:p>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prioritate proiectelor implementate de solicitanți ai căror reprezentanți legali au domiciliul stabil ı̂n una dintre localitățile din teritoriul GAL Dobrogea Verde, cu o vechime de cel puțin 6 luni ı̂nainte de data lansării apelului de selecție.</w:t>
            </w:r>
          </w:p>
          <w:p>
            <w:pPr>
              <w:spacing w:line="360" w:lineRule="auto"/>
              <w:ind w:left="0" w:right="0" w:firstLine="493"/>
            </w:pPr>
            <w:r>
              <w:rPr>
                <w:rFonts w:ascii="Cambria" w:hAnsi="Cambria"/>
                <w:b w:val="false"/>
                <w:sz w:val="24"/>
              </w:rPr>
              <w:t>Atenție! Se ia ı̂n considerare exclusiv domiciliul stabil, nu reședința</w:t>
            </w:r>
          </w:p>
          <w:p>
            <w:r>
              <w:rPr>
                <w:rFonts w:ascii="Cambria" w:hAnsi="Cambria"/>
                <w:b w:val="false"/>
                <w:sz w:val="24"/>
              </w:rPr>
              <w:t>temporară.Verificarea se face pe baza:- Cărții de identitate – secțiunea privind domiciliul și data eliberării, sau- Certificatului privind domiciliul și reședința ı̂nregistrate ı̂n Registrul Național de Evidență a Persoanelor (ı̂n cazul cărților de identitate electronice).GAL va verifica dacă:Domiciliul este situat într-o localitate din teritoriul acoperit de GAL;Domiciliul este stabilit cu cel puțin 6 luni ı̂nainte de data lansăriiapelului de selecție (solicitantul este obligat să depună toată diligența cu privire la demonstrarea îndeplinirii acestei condiții).</w:t>
            </w:r>
            <w:r>
              <w:rPr>
                <w:rFonts w:ascii="Cambria Italic" w:hAnsi="Cambria Italic"/>
                <w:b w:val="false"/>
                <w:i/>
                <w:sz w:val="24"/>
              </w:rPr>
              <w:t>Dacă ı̂n urma verificării documentelor se constată respectarea condițiilor impuse, expertul bifează DA. În caz contrar expertul bifează NU, motivează poziția lui la rubrica „Justificări”</w:t>
            </w:r>
            <w:r>
              <w:rPr>
                <w:rFonts w:ascii="Cambria Bold" w:hAnsi="Cambria Bold"/>
                <w:b/>
                <w:sz w:val="24"/>
              </w:rPr>
              <w:t>Documente obligatorii:</w:t>
            </w:r>
          </w:p>
          <w:p>
            <w:pPr>
              <w:pStyle w:val="ListParagraph"/>
              <w:numPr>
                <w:ilvl w:val="0"/>
                <w:numId w:val="2"/>
              </w:numPr>
            </w:pPr>
            <w:r>
              <w:rPr>
                <w:rFonts w:ascii="Cambria" w:hAnsi="Cambria"/>
                <w:b w:val="false"/>
                <w:sz w:val="24"/>
              </w:rPr>
              <w:t>Copia actului de identitate pentru reprezentantul legal de proiect;</w:t>
            </w:r>
          </w:p>
          <w:p>
            <w:pPr>
              <w:pStyle w:val="ListParagraph"/>
              <w:numPr>
                <w:ilvl w:val="0"/>
                <w:numId w:val="2"/>
              </w:numPr>
            </w:pPr>
            <w:r>
              <w:rPr>
                <w:rFonts w:ascii="Cambria" w:hAnsi="Cambria"/>
                <w:b w:val="false"/>
                <w:sz w:val="24"/>
              </w:rPr>
              <w:t>Certificatul privind domiciliul și reședința înregistrate în registrul Național de evidență a Persoanelor</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Sediul social al solicitantului se află în teritoriul GAL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prioritate proiectelor implementate de solicitanți care au sediul social ı̂n una dintre localitățile din teritoriul GAL Dobrogea Verde, cu o vechime de cel puțin 6 luni înainte de data lansării apelului de selecție.GAL va verifica dacă:</w:t>
            </w:r>
          </w:p>
          <w:p>
            <w:pPr>
              <w:pStyle w:val="ListParagraph"/>
              <w:numPr>
                <w:ilvl w:val="0"/>
                <w:numId w:val="2"/>
              </w:numPr>
            </w:pPr>
            <w:r>
              <w:rPr>
                <w:rFonts w:ascii="Cambria" w:hAnsi="Cambria"/>
                <w:b w:val="false"/>
                <w:sz w:val="24"/>
              </w:rPr>
              <w:t>Sediul social este situat într-o localitate din teritoriul acoperit de GAL;</w:t>
            </w:r>
          </w:p>
          <w:p>
            <w:pPr>
              <w:pStyle w:val="ListParagraph"/>
              <w:numPr>
                <w:ilvl w:val="0"/>
                <w:numId w:val="2"/>
              </w:numPr>
            </w:pPr>
            <w:r>
              <w:rPr>
                <w:rFonts w:ascii="Cambria" w:hAnsi="Cambria"/>
                <w:b w:val="false"/>
                <w:sz w:val="24"/>
              </w:rPr>
              <w:t>Sediul social este stabilit cu cel puțin 6 luni ı̂nainte de data lansării apelului de selecție (solicitantul este obligat să depună toată diligența cu privire la demonstrarea îndeplinirii acestei condiții).</w:t>
            </w:r>
          </w:p>
          <w:p>
            <w:r>
              <w:rPr>
                <w:rFonts w:ascii="Cambria" w:hAnsi="Cambria"/>
                <w:b w:val="false"/>
                <w:sz w:val="24"/>
              </w:rPr>
              <w:t>Dacă ı̂n urma verificării documentelor se constată respectarea condițiilor impuse, expertul bifează DA. În caz contrar expertul bifează NU, motivează poziția lui la rubrica „Justificări”.</w:t>
            </w:r>
            <w:r>
              <w:rPr>
                <w:rFonts w:ascii="Cambria Bold" w:hAnsi="Cambria Bold"/>
                <w:b/>
                <w:sz w:val="24"/>
              </w:rPr>
              <w:t>Documente obligatorii:</w:t>
            </w:r>
          </w:p>
          <w:p>
            <w:pPr>
              <w:pStyle w:val="ListParagraph"/>
              <w:numPr>
                <w:ilvl w:val="0"/>
                <w:numId w:val="13"/>
              </w:numPr>
            </w:pPr>
            <w:r>
              <w:rPr>
                <w:rFonts w:ascii="Cambria" w:hAnsi="Cambria"/>
                <w:b w:val="false"/>
                <w:sz w:val="24"/>
              </w:rPr>
              <w:t>Certificat constatator fonduri IMM emis de Oficiul Registrului Comerțului cu cel mult 30 zile calendaristice înainte de depunerea cererii de finanțare online.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Ponderea investiției în acțiuni de protecție a mediului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prioritate proiectelor depuse de solicitanții care au ponderea de mai mare de 2% în acțiuni de protecție a mediului.Expertul calculează ponderea (din punct de vedere valoric raportat lavaloarea eligibilă a proiectului) echipamentelor/utilajelor/dotărilor/serviciilorpropuse spre achiziție pentru ı̂ndeplinirea acțiunilor de mediu din devizul distinct completat de către solicitant.</w:t>
            </w: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finanțare/Memoriu justificativ/ SF /DALI</w:t>
            </w:r>
          </w:p>
          <w:p>
            <w:pPr>
              <w:pStyle w:val="ListParagraph"/>
              <w:numPr>
                <w:ilvl w:val="0"/>
                <w:numId w:val="2"/>
              </w:numPr>
            </w:pPr>
            <w:r>
              <w:rPr>
                <w:rFonts w:ascii="Cambria" w:hAnsi="Cambria"/>
                <w:b w:val="false"/>
                <w:sz w:val="24"/>
              </w:rPr>
              <w:t>Deviz distinct cu echipamentele/utilajele/dotările/ serviciile propuse pentru realizarea acțiunilor de protecție a mediului</w:t>
            </w:r>
          </w:p>
          <w:p>
            <w:pPr>
              <w:pStyle w:val="ListParagraph"/>
              <w:numPr>
                <w:ilvl w:val="0"/>
                <w:numId w:val="2"/>
              </w:numPr>
            </w:pPr>
            <w:r>
              <w:rPr>
                <w:rFonts w:ascii="Cambria" w:hAnsi="Cambria"/>
                <w:b w:val="false"/>
                <w:sz w:val="24"/>
              </w:rPr>
              <w:t>Alte documente justificative relevante (ex: specificații tehnice).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4</w:t>
            </w:r>
          </w:p>
        </w:tc>
        <w:tc>
          <w:tcPr>
            <w:shd w:val="clear" w:color="auto" w:fill="F8ECD2"/>
            <w:vAlign w:val="center"/>
          </w:tcPr>
          <w:p>
            <w:r>
              <w:rPr>
                <w:rFonts w:ascii="Cambria" w:hAnsi="Cambria"/>
                <w:b w:val="false"/>
                <w:color w:val="58400C"/>
                <w:sz w:val="24"/>
              </w:rPr>
              <w:t>Ordinea depunerii cererii definanțare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Dacă egalitatea persistă și după aplicarea CD1–CD3, se va aplica criteriul cronologic: proiectul înregistrat primul în sistemul de primire a cererilor de finanțare va avea prioritate.Document verificat: Număr de înregistrare și data depunerii cererii de finanțare.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7580108013e84e95" /><Relationship Type="http://schemas.openxmlformats.org/officeDocument/2006/relationships/numbering" Target="/word/numbering.xml" Id="R778848c5501247e7" /></Relationships>
</file>